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5F57A" w14:textId="77777777" w:rsidR="00A832A1" w:rsidRDefault="003D0256">
      <w:pPr>
        <w:rPr>
          <w:b/>
          <w:sz w:val="28"/>
        </w:rPr>
      </w:pPr>
      <w:r w:rsidRPr="00A832A1">
        <w:rPr>
          <w:b/>
          <w:sz w:val="28"/>
        </w:rPr>
        <w:t>Žižkova 95, Jihlava - Areál kolumbária na ústředním hřbitově</w:t>
      </w:r>
    </w:p>
    <w:p w14:paraId="5DEAF9D0" w14:textId="77777777" w:rsidR="00A832A1" w:rsidRDefault="00A832A1">
      <w:pPr>
        <w:rPr>
          <w:b/>
        </w:rPr>
      </w:pPr>
    </w:p>
    <w:p w14:paraId="1487D7D9" w14:textId="00DDF41F" w:rsidR="00CF3187" w:rsidRDefault="00C64D74">
      <w:pPr>
        <w:rPr>
          <w:b/>
        </w:rPr>
      </w:pPr>
      <w:bookmarkStart w:id="0" w:name="_GoBack"/>
      <w:bookmarkEnd w:id="0"/>
      <w:r>
        <w:rPr>
          <w:b/>
        </w:rPr>
        <w:t xml:space="preserve">ÚVOD: </w:t>
      </w:r>
    </w:p>
    <w:p w14:paraId="3A706E82" w14:textId="77777777" w:rsidR="00CF3187" w:rsidRDefault="00C64D74" w:rsidP="00A832A1">
      <w:pPr>
        <w:jc w:val="both"/>
      </w:pPr>
      <w:r>
        <w:t xml:space="preserve">Cílem zakázky je naplnění poptávky po prostorově úsporném způsobu pohřbívání formou kolumbária ve městě Jihlavě. Záměrem je také vytvoření architektonicky hodnotného pietního místa, které bude naplňovat pobytové potřeby pozůstalých a návštěvníků jihlavského ústředního hřbitova. </w:t>
      </w:r>
    </w:p>
    <w:p w14:paraId="36506F36" w14:textId="77777777" w:rsidR="00CF3187" w:rsidRDefault="00C64D74">
      <w:pPr>
        <w:rPr>
          <w:b/>
        </w:rPr>
      </w:pPr>
      <w:r>
        <w:rPr>
          <w:b/>
        </w:rPr>
        <w:t>ŘEŠENÉ ÚZEMÍ:</w:t>
      </w:r>
    </w:p>
    <w:p w14:paraId="46C74DBF" w14:textId="0686EC05" w:rsidR="00CF3187" w:rsidRDefault="00C64D74" w:rsidP="00A832A1">
      <w:pPr>
        <w:jc w:val="both"/>
      </w:pPr>
      <w:r>
        <w:t xml:space="preserve">Řešeným územím je vyznačená plocha v rámci areálu ústředního hřbitova na parcele 3907/1, k. ú. Jihlava o celkové rozloze cca 0,6 ha. V severozápadním cípu řešené plochy se nachází památník obětí odsunu německých obyvatel Jihlavy po 2. světové válce, který zde bude zachován. </w:t>
      </w:r>
    </w:p>
    <w:p w14:paraId="6C0F60D0" w14:textId="42B903F5" w:rsidR="006D2AE4" w:rsidRDefault="006D2AE4" w:rsidP="00A832A1">
      <w:pPr>
        <w:jc w:val="both"/>
      </w:pPr>
      <w:r>
        <w:t>Upozorňujeme, že celý areál ústředního hřbitova v Jihlavě je zapsán v ústředním seznamu nemovitých kulturních památek ČR, pod rejstříkovým číslem památky:</w:t>
      </w:r>
      <w:r w:rsidRPr="006D2AE4">
        <w:rPr>
          <w:rFonts w:ascii="Arial" w:hAnsi="Arial" w:cs="Arial"/>
          <w:color w:val="343333"/>
          <w:sz w:val="21"/>
          <w:szCs w:val="21"/>
        </w:rPr>
        <w:t xml:space="preserve"> </w:t>
      </w:r>
      <w:r w:rsidRPr="00A832A1">
        <w:rPr>
          <w:b/>
        </w:rPr>
        <w:t>ÚSKP 32881/7-4904</w:t>
      </w:r>
      <w:r>
        <w:t xml:space="preserve">, viz tento odkaz na památkový katalog: </w:t>
      </w:r>
      <w:hyperlink r:id="rId4" w:history="1">
        <w:r w:rsidRPr="001E2583">
          <w:rPr>
            <w:rStyle w:val="Hypertextovodkaz"/>
          </w:rPr>
          <w:t>https://pamatkovykatalog.cz/hrbitov-691278</w:t>
        </w:r>
      </w:hyperlink>
      <w:r>
        <w:t>. Zpracovatel si v rámci inženýrské činnosti musí zajistit vydání přípustného závazného stanoviska orgánů památkové péče. Z tohoto důvodu doporučujeme projekční práce v průběhu průběžně konzultovat s orgány památkové péče.</w:t>
      </w:r>
    </w:p>
    <w:p w14:paraId="41E35CF6" w14:textId="77777777" w:rsidR="006D2AE4" w:rsidRDefault="006D2AE4"/>
    <w:p w14:paraId="4C39F82E" w14:textId="77777777" w:rsidR="00CF3187" w:rsidRDefault="00C64D74">
      <w:pPr>
        <w:rPr>
          <w:b/>
        </w:rPr>
      </w:pPr>
      <w:r>
        <w:rPr>
          <w:b/>
        </w:rPr>
        <w:t>ZADÁNÍ:</w:t>
      </w:r>
    </w:p>
    <w:p w14:paraId="0C9696FA" w14:textId="4B5B0549" w:rsidR="00CF3187" w:rsidRDefault="00C64D74" w:rsidP="00A832A1">
      <w:pPr>
        <w:jc w:val="both"/>
      </w:pPr>
      <w:r>
        <w:t>V požadovaném konceptu navrženého řešení bude vyjádřeno zamýšlené trasování i materiálové řešení cestní sítě. Dále nástin zamýšlené podoby, materiálového a konstrukčního řešení samotných objektů kolumbárií, koncepce pobytových míst pro návštěvníky i zeleně, která tuto část ústředního hřbitova vhodně doplní.</w:t>
      </w:r>
      <w:r w:rsidR="00571209">
        <w:t xml:space="preserve"> </w:t>
      </w:r>
      <w:r w:rsidR="00D16D9C">
        <w:t>Dále je p</w:t>
      </w:r>
      <w:r>
        <w:t>ožadován koncept zamýšlené podoby a konstrukce objektu/objektů pro umístění uren, způsobu označení jednotlivých „oken“</w:t>
      </w:r>
      <w:r w:rsidR="003B2CFB">
        <w:t>.</w:t>
      </w:r>
      <w:r>
        <w:t xml:space="preserve">. </w:t>
      </w:r>
    </w:p>
    <w:p w14:paraId="082AA9B9" w14:textId="387AB827" w:rsidR="00CF3187" w:rsidRDefault="00C64D74" w:rsidP="00A832A1">
      <w:pPr>
        <w:jc w:val="both"/>
      </w:pPr>
      <w:r>
        <w:t xml:space="preserve">Objekt kolumbária by měl být modulární, aby umožňoval postupné doplňování vyhrazené plochy do její plné kapacity. Součástí bude tedy i návrh koncepce postupné výstavby, resp. její etapizace. </w:t>
      </w:r>
      <w:r w:rsidR="002213D9">
        <w:t xml:space="preserve"> Postupnou výstavbu / etapizaci kolumbária požadujeme navrhnout tak, aby v rámci každé jednotlivé etapy výstavby došlo ke zřízení výklenků pro </w:t>
      </w:r>
      <w:r w:rsidR="00802081">
        <w:t>ul</w:t>
      </w:r>
      <w:r w:rsidR="002213D9">
        <w:t>ožení min. 150 uren.</w:t>
      </w:r>
    </w:p>
    <w:p w14:paraId="1B9C6BFC" w14:textId="6A480202" w:rsidR="003532F0" w:rsidRDefault="003532F0" w:rsidP="00A832A1">
      <w:pPr>
        <w:jc w:val="both"/>
      </w:pPr>
      <w:r>
        <w:t xml:space="preserve">V rámci jednotlivých modulů </w:t>
      </w:r>
      <w:r w:rsidR="000B62AF">
        <w:t xml:space="preserve">kolumbárií dále </w:t>
      </w:r>
      <w:r w:rsidR="000D05B7">
        <w:t xml:space="preserve">požadujeme </w:t>
      </w:r>
      <w:r w:rsidR="000B62AF">
        <w:t xml:space="preserve">zpracovaní </w:t>
      </w:r>
      <w:r w:rsidR="00802081">
        <w:t xml:space="preserve">vhodného </w:t>
      </w:r>
      <w:r w:rsidR="000B62AF">
        <w:t xml:space="preserve">technického řešení pro </w:t>
      </w:r>
      <w:r w:rsidR="00802081">
        <w:t>umístění</w:t>
      </w:r>
      <w:r w:rsidR="000B62AF">
        <w:t xml:space="preserve"> květin</w:t>
      </w:r>
      <w:r w:rsidR="004E2443">
        <w:t>. V bezprostřední blízkosti kolumbárií pak požadujeme zpracování vhodného architektonického prvku pro možné a bezpečné umístění svíček.</w:t>
      </w:r>
    </w:p>
    <w:p w14:paraId="67BDDAD2" w14:textId="6DE9D0C6" w:rsidR="00CF3187" w:rsidRDefault="00C64D74" w:rsidP="00A832A1">
      <w:pPr>
        <w:jc w:val="both"/>
      </w:pPr>
      <w:r>
        <w:t xml:space="preserve">Požadavkem je, aby areál kolumbária komplex ústředního hřbitova vhodně doplňoval s respektem </w:t>
      </w:r>
      <w:r>
        <w:br/>
        <w:t>k jeho charakteru.</w:t>
      </w:r>
    </w:p>
    <w:p w14:paraId="57CBD8F0" w14:textId="040FB00B" w:rsidR="00CF3187" w:rsidRDefault="00C64D74">
      <w:pPr>
        <w:rPr>
          <w:b/>
        </w:rPr>
      </w:pPr>
      <w:r>
        <w:rPr>
          <w:b/>
        </w:rPr>
        <w:t>POŽADOVANÁ FORMA:</w:t>
      </w:r>
    </w:p>
    <w:p w14:paraId="424E44D5" w14:textId="2E973DBC" w:rsidR="00CF3187" w:rsidRDefault="00C64D74">
      <w:r>
        <w:t>Jednoduch</w:t>
      </w:r>
      <w:r w:rsidR="004E1EF4">
        <w:t>é a výmluvné</w:t>
      </w:r>
      <w:r>
        <w:t xml:space="preserve"> skic</w:t>
      </w:r>
      <w:r w:rsidR="004E1EF4">
        <w:t>i</w:t>
      </w:r>
      <w:r>
        <w:t xml:space="preserve"> na formátu A3</w:t>
      </w:r>
      <w:r w:rsidR="004E1EF4">
        <w:t xml:space="preserve"> (maximálně 2 listy)</w:t>
      </w:r>
    </w:p>
    <w:p w14:paraId="4FB36A75" w14:textId="780CD47C" w:rsidR="00CF3187" w:rsidRDefault="00932FE9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01D480B" wp14:editId="2ABC114C">
            <wp:simplePos x="0" y="0"/>
            <wp:positionH relativeFrom="column">
              <wp:posOffset>-3175</wp:posOffset>
            </wp:positionH>
            <wp:positionV relativeFrom="paragraph">
              <wp:posOffset>337568</wp:posOffset>
            </wp:positionV>
            <wp:extent cx="4053840" cy="3049905"/>
            <wp:effectExtent l="0" t="0" r="3810" b="0"/>
            <wp:wrapTight wrapText="bothSides">
              <wp:wrapPolygon edited="0">
                <wp:start x="0" y="0"/>
                <wp:lineTo x="0" y="21452"/>
                <wp:lineTo x="21519" y="21452"/>
                <wp:lineTo x="2151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kres řešeného území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2" t="27613" r="31273" b="16021"/>
                    <a:stretch/>
                  </pic:blipFill>
                  <pic:spPr bwMode="auto">
                    <a:xfrm>
                      <a:off x="0" y="0"/>
                      <a:ext cx="4053840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2F6">
        <w:rPr>
          <w:b/>
        </w:rPr>
        <w:t>VYMEZENÍ</w:t>
      </w:r>
      <w:r w:rsidR="004A406C">
        <w:rPr>
          <w:b/>
        </w:rPr>
        <w:t xml:space="preserve"> ŘEŠENÉHO ÚZEMÍ:</w:t>
      </w:r>
    </w:p>
    <w:sectPr w:rsidR="00CF3187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87"/>
    <w:rsid w:val="000B62AF"/>
    <w:rsid w:val="000D05B7"/>
    <w:rsid w:val="002213D9"/>
    <w:rsid w:val="003532F0"/>
    <w:rsid w:val="003B2CFB"/>
    <w:rsid w:val="003D0256"/>
    <w:rsid w:val="004621F0"/>
    <w:rsid w:val="004A406C"/>
    <w:rsid w:val="004E1EF4"/>
    <w:rsid w:val="004E2443"/>
    <w:rsid w:val="00571209"/>
    <w:rsid w:val="006D2AE4"/>
    <w:rsid w:val="007832F6"/>
    <w:rsid w:val="00802081"/>
    <w:rsid w:val="00932FE9"/>
    <w:rsid w:val="00A832A1"/>
    <w:rsid w:val="00C64D74"/>
    <w:rsid w:val="00CF3187"/>
    <w:rsid w:val="00D16D9C"/>
    <w:rsid w:val="00E3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62179"/>
  <w15:docId w15:val="{75079EEF-34D6-4DE8-982F-060CE309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E90A8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E90A8D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E90A8D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90A8D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0A8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E90A8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90A8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Koment">
    <w:name w:val="Komentář"/>
    <w:basedOn w:val="Normln"/>
    <w:qFormat/>
    <w:pPr>
      <w:spacing w:before="56" w:after="0" w:line="240" w:lineRule="auto"/>
      <w:ind w:left="57" w:right="57"/>
    </w:pPr>
    <w:rPr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D2A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pamatkovykatalog.cz/hrbitov-691278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Magistrát města Jihlavy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POLÁČKOVÁ Lucie Ing. Ph.D.</dc:creator>
  <dc:description/>
  <cp:lastModifiedBy>STRÁNSKÝ Ondřej Bc.</cp:lastModifiedBy>
  <cp:revision>3</cp:revision>
  <dcterms:created xsi:type="dcterms:W3CDTF">2026-01-19T09:47:00Z</dcterms:created>
  <dcterms:modified xsi:type="dcterms:W3CDTF">2026-01-20T12:12:00Z</dcterms:modified>
  <dc:language>cs-CZ</dc:language>
</cp:coreProperties>
</file>