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51" w:rsidRPr="001936D1" w:rsidRDefault="008A3751" w:rsidP="008A3751">
      <w:pPr>
        <w:ind w:right="-1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noProof/>
          <w:sz w:val="32"/>
          <w:szCs w:val="32"/>
        </w:rPr>
        <w:drawing>
          <wp:inline distT="0" distB="0" distL="0" distR="0" wp14:anchorId="61DD61BC" wp14:editId="04FB6575">
            <wp:extent cx="666750" cy="21310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lita logo bílé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877" cy="22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751" w:rsidRDefault="008A3751" w:rsidP="008A3751">
      <w:pPr>
        <w:ind w:right="-1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6FEC28" wp14:editId="4FC38C47">
                <wp:simplePos x="0" y="0"/>
                <wp:positionH relativeFrom="column">
                  <wp:posOffset>4445</wp:posOffset>
                </wp:positionH>
                <wp:positionV relativeFrom="paragraph">
                  <wp:posOffset>78740</wp:posOffset>
                </wp:positionV>
                <wp:extent cx="5991225" cy="85725"/>
                <wp:effectExtent l="57150" t="38100" r="85725" b="1047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937D3" id="Obdélník 2" o:spid="_x0000_s1026" style="position:absolute;margin-left:.35pt;margin-top:6.2pt;width:471.75pt;height:6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</w:p>
    <w:p w:rsidR="008A3751" w:rsidRDefault="008A3751" w:rsidP="008A3751">
      <w:pPr>
        <w:rPr>
          <w:rFonts w:ascii="Trajan Pro" w:hAnsi="Trajan Pro" w:cs="David"/>
          <w:b/>
          <w:i/>
          <w:sz w:val="28"/>
        </w:rPr>
      </w:pPr>
    </w:p>
    <w:p w:rsidR="008A3751" w:rsidRDefault="008A3751" w:rsidP="008A3751">
      <w:pPr>
        <w:jc w:val="center"/>
        <w:rPr>
          <w:sz w:val="28"/>
        </w:rPr>
      </w:pPr>
    </w:p>
    <w:p w:rsidR="00A421F4" w:rsidRDefault="00A421F4" w:rsidP="00A421F4">
      <w:pPr>
        <w:jc w:val="center"/>
        <w:rPr>
          <w:sz w:val="28"/>
        </w:rPr>
      </w:pPr>
      <w:r w:rsidRPr="00026E9E">
        <w:rPr>
          <w:sz w:val="28"/>
        </w:rPr>
        <w:t>DIVADELNÍ 4, JIHLAVA - OPRAVA PODLAHY A VNITŘNÍCH OMÍTEK SKLADU</w:t>
      </w:r>
    </w:p>
    <w:p w:rsidR="006C5847" w:rsidRDefault="006C5847" w:rsidP="006C5847">
      <w:pPr>
        <w:rPr>
          <w:sz w:val="28"/>
        </w:rPr>
      </w:pPr>
    </w:p>
    <w:p w:rsidR="006C5847" w:rsidRDefault="006C5847" w:rsidP="006C5847">
      <w:pPr>
        <w:jc w:val="center"/>
        <w:rPr>
          <w:sz w:val="28"/>
        </w:rPr>
      </w:pPr>
    </w:p>
    <w:p w:rsidR="00847AD7" w:rsidRDefault="00847AD7" w:rsidP="006C5847">
      <w:pPr>
        <w:jc w:val="center"/>
        <w:rPr>
          <w:sz w:val="28"/>
        </w:rPr>
      </w:pPr>
    </w:p>
    <w:p w:rsidR="00847AD7" w:rsidRDefault="00847AD7" w:rsidP="006C5847">
      <w:pPr>
        <w:jc w:val="center"/>
        <w:rPr>
          <w:sz w:val="28"/>
        </w:rPr>
      </w:pPr>
    </w:p>
    <w:p w:rsidR="00847AD7" w:rsidRDefault="00847AD7" w:rsidP="006C5847">
      <w:pPr>
        <w:jc w:val="center"/>
        <w:rPr>
          <w:sz w:val="28"/>
        </w:rPr>
      </w:pPr>
    </w:p>
    <w:p w:rsidR="00847AD7" w:rsidRDefault="00847AD7" w:rsidP="006C5847">
      <w:pPr>
        <w:jc w:val="center"/>
        <w:rPr>
          <w:sz w:val="28"/>
        </w:rPr>
      </w:pPr>
    </w:p>
    <w:p w:rsidR="006C5847" w:rsidRDefault="006C5847" w:rsidP="006C5847">
      <w:pPr>
        <w:jc w:val="center"/>
        <w:rPr>
          <w:sz w:val="28"/>
        </w:rPr>
      </w:pPr>
    </w:p>
    <w:p w:rsidR="005948F6" w:rsidRPr="008A3751" w:rsidRDefault="00241B22" w:rsidP="005948F6">
      <w:pPr>
        <w:jc w:val="center"/>
        <w:rPr>
          <w:rFonts w:ascii="Trajan Pro" w:hAnsi="Trajan Pro" w:cs="David"/>
          <w:b/>
          <w:sz w:val="36"/>
          <w:szCs w:val="36"/>
        </w:rPr>
      </w:pPr>
      <w:r w:rsidRPr="008A3751">
        <w:rPr>
          <w:rFonts w:ascii="Trajan Pro" w:hAnsi="Trajan Pro" w:cs="David"/>
          <w:b/>
          <w:noProof/>
          <w:sz w:val="36"/>
          <w:szCs w:val="36"/>
        </w:rPr>
        <mc:AlternateContent>
          <mc:Choice Requires="wps">
            <w:drawing>
              <wp:inline distT="0" distB="0" distL="0" distR="0">
                <wp:extent cx="4895850" cy="1082675"/>
                <wp:effectExtent l="0" t="0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95850" cy="1082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E175E" w:rsidRPr="008A3751" w:rsidRDefault="000E175E" w:rsidP="00241B2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813C4">
                              <w:rPr>
                                <w:rFonts w:ascii="Arial Black" w:hAnsi="Arial Black"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D – Technická zpráva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385.5pt;height:8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" filled="f" stroked="f">
                <o:lock v:ext="edit" shapetype="t"/>
                <v:textbox style="mso-fit-shape-to-text:t">
                  <w:txbxContent>
                    <w:p w:rsidR="000E175E" w:rsidRPr="008A3751" w:rsidRDefault="000E175E" w:rsidP="00241B2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5813C4">
                        <w:rPr>
                          <w:rFonts w:ascii="Arial Black" w:hAnsi="Arial Black"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D – Technická zpráva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48F6" w:rsidRDefault="00241B22" w:rsidP="005948F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65405</wp:posOffset>
                </wp:positionV>
                <wp:extent cx="4057650" cy="90805"/>
                <wp:effectExtent l="0" t="1905" r="9525" b="2159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08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DB3E2"/>
                            </a:gs>
                            <a:gs pos="100000">
                              <a:srgbClr val="365F91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B7C0D" id="Rectangle 13" o:spid="_x0000_s1026" style="position:absolute;margin-left:66.35pt;margin-top:5.15pt;width:319.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" fillcolor="#8db3e2" stroked="f" strokeweight="0">
                <v:fill color2="#365f91" focusposition=".5,.5" focussize="" focus="100%" type="gradientRadial"/>
                <v:shadow on="t" color="#622423" offset="1pt"/>
              </v:rect>
            </w:pict>
          </mc:Fallback>
        </mc:AlternateContent>
      </w:r>
    </w:p>
    <w:p w:rsidR="006C5847" w:rsidRDefault="006C5847" w:rsidP="006C5847">
      <w:pPr>
        <w:jc w:val="center"/>
        <w:rPr>
          <w:sz w:val="28"/>
        </w:rPr>
      </w:pPr>
    </w:p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7103F9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1936D1" w:rsidRDefault="001936D1" w:rsidP="006C5847"/>
    <w:p w:rsidR="001936D1" w:rsidRDefault="001936D1" w:rsidP="006C5847"/>
    <w:p w:rsidR="006C5847" w:rsidRDefault="006C5847" w:rsidP="006C5847"/>
    <w:p w:rsidR="00E16C92" w:rsidRDefault="00E16C92" w:rsidP="006C5847">
      <w:pPr>
        <w:rPr>
          <w:rFonts w:ascii="Century Gothic" w:hAnsi="Century Gothic"/>
        </w:rPr>
      </w:pPr>
    </w:p>
    <w:p w:rsidR="00E16C92" w:rsidRDefault="00E16C92" w:rsidP="006C5847">
      <w:pPr>
        <w:rPr>
          <w:rFonts w:ascii="Century Gothic" w:hAnsi="Century Gothic"/>
        </w:rPr>
      </w:pPr>
    </w:p>
    <w:p w:rsidR="00513A45" w:rsidRDefault="00513A45" w:rsidP="006C5847">
      <w:pPr>
        <w:rPr>
          <w:rFonts w:ascii="Century Gothic" w:hAnsi="Century Gothic"/>
        </w:rPr>
      </w:pPr>
    </w:p>
    <w:p w:rsidR="00513A45" w:rsidRDefault="00513A45" w:rsidP="006C5847">
      <w:pPr>
        <w:rPr>
          <w:rFonts w:ascii="Century Gothic" w:hAnsi="Century Gothic"/>
        </w:rPr>
      </w:pPr>
    </w:p>
    <w:p w:rsidR="00DA5800" w:rsidRDefault="00DA5800" w:rsidP="006C5847">
      <w:pPr>
        <w:rPr>
          <w:rFonts w:ascii="Century Gothic" w:hAnsi="Century Gothic"/>
        </w:rPr>
      </w:pPr>
    </w:p>
    <w:p w:rsidR="00DA5800" w:rsidRDefault="00DA5800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DA5800" w:rsidRDefault="00DA5800" w:rsidP="006C5847">
      <w:pPr>
        <w:rPr>
          <w:rFonts w:ascii="Century Gothic" w:hAnsi="Century Gothic"/>
        </w:rPr>
      </w:pPr>
    </w:p>
    <w:p w:rsidR="00DA5800" w:rsidRDefault="00DA5800" w:rsidP="006C5847">
      <w:pPr>
        <w:rPr>
          <w:rFonts w:ascii="Century Gothic" w:hAnsi="Century Gothic"/>
        </w:rPr>
      </w:pPr>
    </w:p>
    <w:p w:rsidR="00513A45" w:rsidRDefault="00513A45" w:rsidP="006C5847">
      <w:pPr>
        <w:rPr>
          <w:rFonts w:ascii="Century Gothic" w:hAnsi="Century Gothic"/>
        </w:rPr>
      </w:pPr>
    </w:p>
    <w:p w:rsidR="008A3751" w:rsidRDefault="008A3751" w:rsidP="006C5847">
      <w:pPr>
        <w:rPr>
          <w:rFonts w:ascii="Century Gothic" w:hAnsi="Century Gothic"/>
        </w:rPr>
      </w:pPr>
    </w:p>
    <w:p w:rsidR="006C5847" w:rsidRDefault="006C5847" w:rsidP="006C5847">
      <w:pPr>
        <w:rPr>
          <w:rFonts w:ascii="Century Gothic" w:hAnsi="Century Gothic"/>
        </w:rPr>
      </w:pPr>
      <w:proofErr w:type="gramStart"/>
      <w:r w:rsidRPr="00C03395">
        <w:rPr>
          <w:rFonts w:ascii="Century Gothic" w:hAnsi="Century Gothic"/>
        </w:rPr>
        <w:t xml:space="preserve">Datum :  </w:t>
      </w:r>
      <w:r w:rsidR="00A421F4">
        <w:rPr>
          <w:rFonts w:ascii="Century Gothic" w:hAnsi="Century Gothic"/>
        </w:rPr>
        <w:t>25</w:t>
      </w:r>
      <w:r w:rsidRPr="00C03395">
        <w:rPr>
          <w:rFonts w:ascii="Century Gothic" w:hAnsi="Century Gothic"/>
        </w:rPr>
        <w:t>.</w:t>
      </w:r>
      <w:r w:rsidR="00A421F4">
        <w:rPr>
          <w:rFonts w:ascii="Century Gothic" w:hAnsi="Century Gothic"/>
        </w:rPr>
        <w:t>9</w:t>
      </w:r>
      <w:proofErr w:type="gramEnd"/>
      <w:r w:rsidRPr="00C03395">
        <w:rPr>
          <w:rFonts w:ascii="Century Gothic" w:hAnsi="Century Gothic"/>
        </w:rPr>
        <w:t>. 20</w:t>
      </w:r>
      <w:r w:rsidR="00694FB9">
        <w:rPr>
          <w:rFonts w:ascii="Century Gothic" w:hAnsi="Century Gothic"/>
        </w:rPr>
        <w:t>1</w:t>
      </w:r>
      <w:r w:rsidR="00F7257F">
        <w:rPr>
          <w:rFonts w:ascii="Century Gothic" w:hAnsi="Century Gothic"/>
        </w:rPr>
        <w:t>7</w:t>
      </w:r>
    </w:p>
    <w:p w:rsidR="00E16C92" w:rsidRPr="00C03395" w:rsidRDefault="00E16C92" w:rsidP="006C5847">
      <w:pPr>
        <w:rPr>
          <w:rFonts w:ascii="Century Gothic" w:hAnsi="Century Gothic"/>
        </w:rPr>
      </w:pPr>
    </w:p>
    <w:p w:rsidR="00A04455" w:rsidRDefault="00A04455"/>
    <w:p w:rsidR="00D854CA" w:rsidRDefault="00D854CA"/>
    <w:p w:rsidR="008A3751" w:rsidRDefault="008A3751"/>
    <w:p w:rsidR="00F7257F" w:rsidRDefault="00F7257F"/>
    <w:p w:rsidR="00D854CA" w:rsidRDefault="00D854CA" w:rsidP="00D854CA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Architektonické řešení</w:t>
      </w:r>
    </w:p>
    <w:p w:rsidR="00D854CA" w:rsidRDefault="00D854CA" w:rsidP="00D854CA">
      <w:pPr>
        <w:rPr>
          <w:sz w:val="24"/>
        </w:rPr>
      </w:pPr>
    </w:p>
    <w:p w:rsidR="00F7257F" w:rsidRDefault="00F7257F" w:rsidP="008C1FD2">
      <w:pPr>
        <w:jc w:val="both"/>
        <w:rPr>
          <w:sz w:val="24"/>
        </w:rPr>
      </w:pPr>
      <w:r>
        <w:rPr>
          <w:sz w:val="24"/>
        </w:rPr>
        <w:t>D</w:t>
      </w:r>
      <w:r w:rsidR="00D854CA">
        <w:rPr>
          <w:sz w:val="24"/>
        </w:rPr>
        <w:t xml:space="preserve">ům </w:t>
      </w:r>
      <w:r>
        <w:rPr>
          <w:sz w:val="24"/>
        </w:rPr>
        <w:t>Divadelní</w:t>
      </w:r>
      <w:r w:rsidR="001F56EF">
        <w:rPr>
          <w:sz w:val="24"/>
        </w:rPr>
        <w:t xml:space="preserve"> 4</w:t>
      </w:r>
      <w:r>
        <w:rPr>
          <w:sz w:val="24"/>
        </w:rPr>
        <w:t xml:space="preserve"> se skládá z několika objektů s různým historickým vývojem, nachází se na bývalé severní hranici opevnění města Jihlavy.</w:t>
      </w:r>
      <w:r w:rsidR="00A421F4">
        <w:rPr>
          <w:sz w:val="24"/>
        </w:rPr>
        <w:t xml:space="preserve"> Předmětem řešení této </w:t>
      </w:r>
      <w:proofErr w:type="gramStart"/>
      <w:r w:rsidR="00A421F4">
        <w:rPr>
          <w:sz w:val="24"/>
        </w:rPr>
        <w:t>je</w:t>
      </w:r>
      <w:proofErr w:type="gramEnd"/>
      <w:r w:rsidR="00A421F4">
        <w:rPr>
          <w:sz w:val="24"/>
        </w:rPr>
        <w:t xml:space="preserve"> dokumentace je objekt skladu rekvizit v levé části domu při pohledu z ulice Divadelní.</w:t>
      </w:r>
    </w:p>
    <w:p w:rsidR="00E63D46" w:rsidRDefault="00F7257F" w:rsidP="008C1FD2">
      <w:pPr>
        <w:jc w:val="both"/>
        <w:rPr>
          <w:sz w:val="24"/>
        </w:rPr>
      </w:pPr>
      <w:r>
        <w:rPr>
          <w:sz w:val="24"/>
        </w:rPr>
        <w:t>Dům ubytovny na pravé straně z pohledu uličního j</w:t>
      </w:r>
      <w:r w:rsidR="00D854CA">
        <w:rPr>
          <w:sz w:val="24"/>
        </w:rPr>
        <w:t xml:space="preserve">e řešen jako </w:t>
      </w:r>
      <w:r w:rsidR="00E63D46">
        <w:rPr>
          <w:sz w:val="24"/>
        </w:rPr>
        <w:t>tří</w:t>
      </w:r>
      <w:r w:rsidR="00D854CA">
        <w:rPr>
          <w:sz w:val="24"/>
        </w:rPr>
        <w:t>podlažní objekt</w:t>
      </w:r>
      <w:r w:rsidR="00D854CA" w:rsidRPr="002A1058">
        <w:rPr>
          <w:sz w:val="24"/>
        </w:rPr>
        <w:t xml:space="preserve"> </w:t>
      </w:r>
      <w:r w:rsidR="00D854CA">
        <w:rPr>
          <w:sz w:val="24"/>
        </w:rPr>
        <w:t>s</w:t>
      </w:r>
      <w:r w:rsidR="00516271">
        <w:rPr>
          <w:sz w:val="24"/>
        </w:rPr>
        <w:t> půdou v</w:t>
      </w:r>
      <w:r w:rsidR="00B378CF">
        <w:rPr>
          <w:sz w:val="24"/>
        </w:rPr>
        <w:t xml:space="preserve"> </w:t>
      </w:r>
      <w:r w:rsidR="00D854CA">
        <w:rPr>
          <w:sz w:val="24"/>
        </w:rPr>
        <w:t xml:space="preserve">podkroví, </w:t>
      </w:r>
      <w:r w:rsidR="00AF6FA1">
        <w:rPr>
          <w:sz w:val="24"/>
        </w:rPr>
        <w:t xml:space="preserve">dům </w:t>
      </w:r>
      <w:r>
        <w:rPr>
          <w:sz w:val="24"/>
        </w:rPr>
        <w:t xml:space="preserve">je částečně podsklepen, </w:t>
      </w:r>
      <w:r w:rsidR="00E63D46">
        <w:rPr>
          <w:sz w:val="24"/>
        </w:rPr>
        <w:t xml:space="preserve">sklepy </w:t>
      </w:r>
      <w:r>
        <w:rPr>
          <w:sz w:val="24"/>
        </w:rPr>
        <w:t>se nachází</w:t>
      </w:r>
      <w:r w:rsidR="00E63D46">
        <w:rPr>
          <w:sz w:val="24"/>
        </w:rPr>
        <w:t xml:space="preserve"> v části </w:t>
      </w:r>
      <w:r>
        <w:rPr>
          <w:sz w:val="24"/>
        </w:rPr>
        <w:t xml:space="preserve">domu </w:t>
      </w:r>
      <w:r w:rsidR="00E63D46">
        <w:rPr>
          <w:sz w:val="24"/>
        </w:rPr>
        <w:t xml:space="preserve">pod </w:t>
      </w:r>
      <w:r>
        <w:rPr>
          <w:sz w:val="24"/>
        </w:rPr>
        <w:t>hlavní vstupní chodbou</w:t>
      </w:r>
      <w:r w:rsidR="00EC24BC">
        <w:rPr>
          <w:sz w:val="24"/>
        </w:rPr>
        <w:t xml:space="preserve"> domu</w:t>
      </w:r>
      <w:r w:rsidR="00AF6FA1">
        <w:rPr>
          <w:sz w:val="24"/>
        </w:rPr>
        <w:t xml:space="preserve">. </w:t>
      </w:r>
    </w:p>
    <w:p w:rsidR="00F7257F" w:rsidRDefault="00F7257F" w:rsidP="008C1FD2">
      <w:pPr>
        <w:jc w:val="both"/>
        <w:rPr>
          <w:sz w:val="24"/>
        </w:rPr>
      </w:pPr>
      <w:r>
        <w:rPr>
          <w:sz w:val="24"/>
        </w:rPr>
        <w:t>Budova skladů na levé straně má jedno podlaží a půdu v podkroví. Mezi oběma budovami se nachází dvorní část s částečně zastřešenými prostorami. Dvůr má do ulice zděnou štítovou stěnu s vjezdovými vraty</w:t>
      </w:r>
      <w:r w:rsidR="009046FE">
        <w:rPr>
          <w:sz w:val="24"/>
        </w:rPr>
        <w:t xml:space="preserve"> a okny</w:t>
      </w:r>
      <w:r>
        <w:rPr>
          <w:sz w:val="24"/>
        </w:rPr>
        <w:t>.</w:t>
      </w:r>
    </w:p>
    <w:p w:rsidR="00F7257F" w:rsidRDefault="00D854CA" w:rsidP="008C1FD2">
      <w:pPr>
        <w:jc w:val="both"/>
        <w:rPr>
          <w:sz w:val="24"/>
        </w:rPr>
      </w:pPr>
      <w:r>
        <w:rPr>
          <w:sz w:val="24"/>
        </w:rPr>
        <w:t xml:space="preserve">Stavba má </w:t>
      </w:r>
      <w:r w:rsidR="00B378CF">
        <w:rPr>
          <w:sz w:val="24"/>
        </w:rPr>
        <w:t>ne</w:t>
      </w:r>
      <w:r>
        <w:rPr>
          <w:sz w:val="24"/>
        </w:rPr>
        <w:t>pravidelný</w:t>
      </w:r>
      <w:r w:rsidR="00E63D46">
        <w:rPr>
          <w:sz w:val="24"/>
        </w:rPr>
        <w:t xml:space="preserve"> lomený </w:t>
      </w:r>
      <w:r>
        <w:rPr>
          <w:sz w:val="24"/>
        </w:rPr>
        <w:t>půdorys</w:t>
      </w:r>
      <w:r w:rsidR="009046FE">
        <w:rPr>
          <w:sz w:val="24"/>
        </w:rPr>
        <w:t xml:space="preserve"> daný historickým vývojem domu</w:t>
      </w:r>
      <w:r w:rsidR="00F7257F">
        <w:rPr>
          <w:sz w:val="24"/>
        </w:rPr>
        <w:t>, stavba je součástí historické uliční řadové zástavby.</w:t>
      </w:r>
    </w:p>
    <w:p w:rsidR="009046FE" w:rsidRDefault="00EC24BC" w:rsidP="008C1FD2">
      <w:pPr>
        <w:jc w:val="both"/>
        <w:rPr>
          <w:sz w:val="24"/>
        </w:rPr>
      </w:pPr>
      <w:r>
        <w:rPr>
          <w:sz w:val="24"/>
        </w:rPr>
        <w:t>Z</w:t>
      </w:r>
      <w:r w:rsidR="00516271">
        <w:rPr>
          <w:sz w:val="24"/>
        </w:rPr>
        <w:t xml:space="preserve">divo </w:t>
      </w:r>
      <w:r w:rsidR="00A421F4">
        <w:rPr>
          <w:sz w:val="24"/>
        </w:rPr>
        <w:t>objektu skladu</w:t>
      </w:r>
      <w:r w:rsidR="00516271">
        <w:rPr>
          <w:sz w:val="24"/>
        </w:rPr>
        <w:t xml:space="preserve"> je </w:t>
      </w:r>
      <w:r w:rsidR="009046FE">
        <w:rPr>
          <w:sz w:val="24"/>
        </w:rPr>
        <w:t>převážně</w:t>
      </w:r>
      <w:r w:rsidR="00516271">
        <w:rPr>
          <w:sz w:val="24"/>
        </w:rPr>
        <w:t xml:space="preserve"> </w:t>
      </w:r>
      <w:r w:rsidR="00AF6FA1">
        <w:rPr>
          <w:sz w:val="24"/>
        </w:rPr>
        <w:t>cihelné</w:t>
      </w:r>
      <w:r w:rsidR="009046FE">
        <w:rPr>
          <w:sz w:val="24"/>
        </w:rPr>
        <w:t>, v soklových částech může být i smíšené kamenné.</w:t>
      </w:r>
    </w:p>
    <w:p w:rsidR="00AF6FA1" w:rsidRDefault="009046FE" w:rsidP="008C1FD2">
      <w:pPr>
        <w:jc w:val="both"/>
        <w:rPr>
          <w:sz w:val="24"/>
        </w:rPr>
      </w:pPr>
      <w:r>
        <w:rPr>
          <w:sz w:val="24"/>
        </w:rPr>
        <w:t>Objekty mají</w:t>
      </w:r>
      <w:r w:rsidR="00D854CA">
        <w:rPr>
          <w:sz w:val="24"/>
        </w:rPr>
        <w:t xml:space="preserve"> sedlov</w:t>
      </w:r>
      <w:r w:rsidR="00B378CF">
        <w:rPr>
          <w:sz w:val="24"/>
        </w:rPr>
        <w:t>é</w:t>
      </w:r>
      <w:r>
        <w:rPr>
          <w:sz w:val="24"/>
        </w:rPr>
        <w:t>,</w:t>
      </w:r>
      <w:r w:rsidR="00516271">
        <w:rPr>
          <w:sz w:val="24"/>
        </w:rPr>
        <w:t xml:space="preserve"> valbové </w:t>
      </w:r>
      <w:r>
        <w:rPr>
          <w:sz w:val="24"/>
        </w:rPr>
        <w:t xml:space="preserve">a pultové střechy </w:t>
      </w:r>
      <w:r w:rsidR="00516271">
        <w:rPr>
          <w:sz w:val="24"/>
        </w:rPr>
        <w:t>o různ</w:t>
      </w:r>
      <w:r w:rsidR="00AF6FA1">
        <w:rPr>
          <w:sz w:val="24"/>
        </w:rPr>
        <w:t>ém sklonu.</w:t>
      </w:r>
    </w:p>
    <w:p w:rsidR="00D854CA" w:rsidRDefault="00D854CA" w:rsidP="008C1FD2">
      <w:pPr>
        <w:jc w:val="both"/>
        <w:rPr>
          <w:sz w:val="24"/>
        </w:rPr>
      </w:pPr>
      <w:r>
        <w:rPr>
          <w:sz w:val="24"/>
        </w:rPr>
        <w:t xml:space="preserve">Střešní krytina </w:t>
      </w:r>
      <w:r w:rsidR="009046FE">
        <w:rPr>
          <w:sz w:val="24"/>
        </w:rPr>
        <w:t xml:space="preserve">je </w:t>
      </w:r>
      <w:r w:rsidR="00E63D46">
        <w:rPr>
          <w:sz w:val="24"/>
        </w:rPr>
        <w:t>z</w:t>
      </w:r>
      <w:r w:rsidR="009046FE">
        <w:rPr>
          <w:sz w:val="24"/>
        </w:rPr>
        <w:t> cementových šablon</w:t>
      </w:r>
      <w:r w:rsidR="00E63D46">
        <w:rPr>
          <w:sz w:val="24"/>
        </w:rPr>
        <w:t>,</w:t>
      </w:r>
      <w:r w:rsidR="00AF6FA1">
        <w:rPr>
          <w:sz w:val="24"/>
        </w:rPr>
        <w:t xml:space="preserve"> klempířské prvky jsou</w:t>
      </w:r>
      <w:r w:rsidR="00B378CF">
        <w:rPr>
          <w:sz w:val="24"/>
        </w:rPr>
        <w:t xml:space="preserve"> </w:t>
      </w:r>
      <w:r w:rsidR="00AF6FA1">
        <w:rPr>
          <w:sz w:val="24"/>
        </w:rPr>
        <w:t>z</w:t>
      </w:r>
      <w:r w:rsidR="00E63D46">
        <w:rPr>
          <w:sz w:val="24"/>
        </w:rPr>
        <w:t xml:space="preserve"> pozinkovaného </w:t>
      </w:r>
      <w:r w:rsidR="00AF6FA1">
        <w:rPr>
          <w:sz w:val="24"/>
        </w:rPr>
        <w:t>plechu</w:t>
      </w:r>
      <w:r w:rsidR="00B378CF">
        <w:rPr>
          <w:sz w:val="24"/>
        </w:rPr>
        <w:t>.</w:t>
      </w:r>
    </w:p>
    <w:p w:rsidR="00A421F4" w:rsidRDefault="00D854CA" w:rsidP="008C1FD2">
      <w:pPr>
        <w:jc w:val="both"/>
        <w:rPr>
          <w:sz w:val="24"/>
        </w:rPr>
      </w:pPr>
      <w:r>
        <w:rPr>
          <w:sz w:val="24"/>
        </w:rPr>
        <w:t>Fasád</w:t>
      </w:r>
      <w:r w:rsidR="009046FE">
        <w:rPr>
          <w:sz w:val="24"/>
        </w:rPr>
        <w:t>y</w:t>
      </w:r>
      <w:r>
        <w:rPr>
          <w:sz w:val="24"/>
        </w:rPr>
        <w:t xml:space="preserve"> </w:t>
      </w:r>
      <w:r w:rsidR="009046FE">
        <w:rPr>
          <w:sz w:val="24"/>
        </w:rPr>
        <w:t>jsou</w:t>
      </w:r>
      <w:r w:rsidR="00516271">
        <w:rPr>
          <w:sz w:val="24"/>
        </w:rPr>
        <w:t xml:space="preserve"> proveden</w:t>
      </w:r>
      <w:r w:rsidR="009046FE">
        <w:rPr>
          <w:sz w:val="24"/>
        </w:rPr>
        <w:t>y</w:t>
      </w:r>
      <w:r w:rsidR="00516271">
        <w:rPr>
          <w:sz w:val="24"/>
        </w:rPr>
        <w:t xml:space="preserve"> z </w:t>
      </w:r>
      <w:r w:rsidR="00E63D46">
        <w:rPr>
          <w:sz w:val="24"/>
        </w:rPr>
        <w:t>vápenocementových omítek se štukem</w:t>
      </w:r>
      <w:r w:rsidR="004030D0">
        <w:rPr>
          <w:sz w:val="24"/>
        </w:rPr>
        <w:t xml:space="preserve"> a nátěrem</w:t>
      </w:r>
      <w:r w:rsidR="009046FE">
        <w:rPr>
          <w:sz w:val="24"/>
        </w:rPr>
        <w:t xml:space="preserve"> fasádní</w:t>
      </w:r>
      <w:r w:rsidR="004030D0">
        <w:rPr>
          <w:sz w:val="24"/>
        </w:rPr>
        <w:t xml:space="preserve"> barvou</w:t>
      </w:r>
      <w:r w:rsidR="009046FE">
        <w:rPr>
          <w:sz w:val="24"/>
        </w:rPr>
        <w:t xml:space="preserve"> neurčeného typu</w:t>
      </w:r>
      <w:r w:rsidR="00E63D46">
        <w:rPr>
          <w:sz w:val="24"/>
        </w:rPr>
        <w:t xml:space="preserve">, </w:t>
      </w:r>
      <w:r w:rsidR="00A421F4">
        <w:rPr>
          <w:sz w:val="24"/>
        </w:rPr>
        <w:t xml:space="preserve">venkovní </w:t>
      </w:r>
      <w:r w:rsidR="004030D0">
        <w:rPr>
          <w:sz w:val="24"/>
        </w:rPr>
        <w:t>fasád</w:t>
      </w:r>
      <w:r w:rsidR="009046FE">
        <w:rPr>
          <w:sz w:val="24"/>
        </w:rPr>
        <w:t>y jsou</w:t>
      </w:r>
      <w:r w:rsidR="004030D0">
        <w:rPr>
          <w:sz w:val="24"/>
        </w:rPr>
        <w:t xml:space="preserve"> </w:t>
      </w:r>
      <w:r w:rsidR="00E63D46">
        <w:rPr>
          <w:sz w:val="24"/>
        </w:rPr>
        <w:t xml:space="preserve">nyní již </w:t>
      </w:r>
      <w:r w:rsidR="009046FE">
        <w:rPr>
          <w:sz w:val="24"/>
        </w:rPr>
        <w:t xml:space="preserve">v 1. NP </w:t>
      </w:r>
      <w:r w:rsidR="00E63D46">
        <w:rPr>
          <w:sz w:val="24"/>
        </w:rPr>
        <w:t xml:space="preserve">částečně </w:t>
      </w:r>
      <w:r w:rsidR="009046FE">
        <w:rPr>
          <w:sz w:val="24"/>
        </w:rPr>
        <w:t xml:space="preserve">otlučeny z důvodu vzlínání vlhkosti z podzákladí. </w:t>
      </w:r>
    </w:p>
    <w:p w:rsidR="009046FE" w:rsidRDefault="009046FE" w:rsidP="008C1FD2">
      <w:pPr>
        <w:jc w:val="both"/>
        <w:rPr>
          <w:sz w:val="24"/>
        </w:rPr>
      </w:pPr>
      <w:r>
        <w:rPr>
          <w:sz w:val="24"/>
        </w:rPr>
        <w:t xml:space="preserve">Dle provedeného průzkumu </w:t>
      </w:r>
      <w:r w:rsidR="00A421F4">
        <w:rPr>
          <w:sz w:val="24"/>
        </w:rPr>
        <w:t>podlahy a vnitřních omítek skladu</w:t>
      </w:r>
      <w:r>
        <w:rPr>
          <w:sz w:val="24"/>
        </w:rPr>
        <w:t xml:space="preserve"> je patrná místní nesoudržnost stávají</w:t>
      </w:r>
      <w:r w:rsidR="00A421F4">
        <w:rPr>
          <w:sz w:val="24"/>
        </w:rPr>
        <w:t xml:space="preserve">cích omítek s podkladním zdivem, zdivo je zavlhčené, základy nemají žádné účinné </w:t>
      </w:r>
      <w:r w:rsidR="008C1FD2">
        <w:rPr>
          <w:sz w:val="24"/>
        </w:rPr>
        <w:t>izolace</w:t>
      </w:r>
      <w:r w:rsidR="00A421F4">
        <w:rPr>
          <w:sz w:val="24"/>
        </w:rPr>
        <w:t>, prkenná podlaha je uložena přímo na udusané zemině.</w:t>
      </w:r>
    </w:p>
    <w:p w:rsidR="00A421F4" w:rsidRDefault="00A421F4" w:rsidP="008C1FD2">
      <w:pPr>
        <w:jc w:val="both"/>
        <w:rPr>
          <w:sz w:val="24"/>
        </w:rPr>
      </w:pPr>
      <w:r>
        <w:rPr>
          <w:sz w:val="24"/>
        </w:rPr>
        <w:t>Tento projekt řeší uvedení podlahy a omítek do původního stavu včetně odstranění stávající vlhkosti ve zdivu. Jsou použity pouze nedestruktivní metody sanace, není zaručeno úplné odvlhčení zdiva a podlahy. To lze provést pouze kompletním odizolováním všech obvodových konstrukcí, což není možné i s ohledem na sousedící budovy, které jsou ve vlastnictví jiného vlastníka.</w:t>
      </w:r>
    </w:p>
    <w:p w:rsidR="00D854CA" w:rsidRDefault="00D854CA" w:rsidP="008C1FD2">
      <w:pPr>
        <w:jc w:val="both"/>
        <w:rPr>
          <w:sz w:val="24"/>
        </w:rPr>
      </w:pPr>
      <w:r>
        <w:rPr>
          <w:sz w:val="24"/>
        </w:rPr>
        <w:t xml:space="preserve">Stavba bude </w:t>
      </w:r>
      <w:r w:rsidR="00516271">
        <w:rPr>
          <w:sz w:val="24"/>
        </w:rPr>
        <w:t xml:space="preserve">nadále </w:t>
      </w:r>
      <w:r>
        <w:rPr>
          <w:sz w:val="24"/>
        </w:rPr>
        <w:t xml:space="preserve">využívána pro </w:t>
      </w:r>
      <w:r w:rsidR="00AF6FA1">
        <w:rPr>
          <w:sz w:val="24"/>
        </w:rPr>
        <w:t>stávající účel</w:t>
      </w:r>
      <w:r w:rsidR="00A421F4">
        <w:rPr>
          <w:sz w:val="24"/>
        </w:rPr>
        <w:t xml:space="preserve"> - </w:t>
      </w:r>
      <w:r w:rsidR="00E63D46">
        <w:rPr>
          <w:sz w:val="24"/>
        </w:rPr>
        <w:t xml:space="preserve"> </w:t>
      </w:r>
      <w:r w:rsidR="002143D8">
        <w:rPr>
          <w:sz w:val="24"/>
        </w:rPr>
        <w:t>skladování</w:t>
      </w:r>
      <w:r w:rsidR="00A421F4">
        <w:rPr>
          <w:sz w:val="24"/>
        </w:rPr>
        <w:t xml:space="preserve"> divadelních rekvizit.</w:t>
      </w:r>
    </w:p>
    <w:p w:rsidR="00D854CA" w:rsidRDefault="00D854CA" w:rsidP="00D854CA">
      <w:pPr>
        <w:jc w:val="both"/>
        <w:rPr>
          <w:sz w:val="24"/>
        </w:rPr>
      </w:pPr>
    </w:p>
    <w:p w:rsidR="00D854CA" w:rsidRDefault="00D854CA" w:rsidP="00D854CA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Dispoziční uspořádání</w:t>
      </w:r>
    </w:p>
    <w:p w:rsidR="00D854CA" w:rsidRDefault="00D854CA" w:rsidP="00D854CA">
      <w:pPr>
        <w:rPr>
          <w:sz w:val="24"/>
        </w:rPr>
      </w:pPr>
    </w:p>
    <w:p w:rsidR="009D1D7B" w:rsidRDefault="009D1D7B" w:rsidP="00A91930">
      <w:pPr>
        <w:jc w:val="both"/>
        <w:rPr>
          <w:sz w:val="24"/>
        </w:rPr>
      </w:pPr>
      <w:r>
        <w:rPr>
          <w:sz w:val="24"/>
        </w:rPr>
        <w:t>V objektu sklad</w:t>
      </w:r>
      <w:r w:rsidR="00CC5AC8">
        <w:rPr>
          <w:sz w:val="24"/>
        </w:rPr>
        <w:t>u rekvizit</w:t>
      </w:r>
      <w:r>
        <w:rPr>
          <w:sz w:val="24"/>
        </w:rPr>
        <w:t xml:space="preserve"> jsou dvě skladové místnosti, </w:t>
      </w:r>
      <w:r w:rsidR="00CC5AC8">
        <w:rPr>
          <w:sz w:val="24"/>
        </w:rPr>
        <w:t xml:space="preserve">ve dvorní části </w:t>
      </w:r>
      <w:r>
        <w:rPr>
          <w:sz w:val="24"/>
        </w:rPr>
        <w:t>na ně navazuje objekt schodiště pro přístup na půdu, ve dvorní části je zastřešená část kulisárny a částečně zastřešená část dvora nad vjezdovými vraty.</w:t>
      </w:r>
    </w:p>
    <w:p w:rsidR="00AF6FA1" w:rsidRDefault="00A91930" w:rsidP="00A91930">
      <w:pPr>
        <w:jc w:val="both"/>
        <w:rPr>
          <w:sz w:val="24"/>
        </w:rPr>
      </w:pPr>
      <w:r>
        <w:rPr>
          <w:sz w:val="24"/>
        </w:rPr>
        <w:t>Půd</w:t>
      </w:r>
      <w:r w:rsidR="00CC5AC8">
        <w:rPr>
          <w:sz w:val="24"/>
        </w:rPr>
        <w:t>a</w:t>
      </w:r>
      <w:r>
        <w:rPr>
          <w:sz w:val="24"/>
        </w:rPr>
        <w:t xml:space="preserve"> </w:t>
      </w:r>
      <w:r w:rsidR="009D1D7B">
        <w:rPr>
          <w:sz w:val="24"/>
        </w:rPr>
        <w:t>objekt</w:t>
      </w:r>
      <w:r w:rsidR="00CC5AC8">
        <w:rPr>
          <w:sz w:val="24"/>
        </w:rPr>
        <w:t>u skladu</w:t>
      </w:r>
      <w:r w:rsidR="00AF6FA1">
        <w:rPr>
          <w:sz w:val="24"/>
        </w:rPr>
        <w:t xml:space="preserve"> </w:t>
      </w:r>
      <w:r>
        <w:rPr>
          <w:sz w:val="24"/>
        </w:rPr>
        <w:t>slouží pro skladování.</w:t>
      </w:r>
      <w:r w:rsidR="008C1FD2">
        <w:rPr>
          <w:sz w:val="24"/>
        </w:rPr>
        <w:t xml:space="preserve"> Projekt řeší pouze vnitřní prostory skladu, neřeší dvorní zastřešenou část.</w:t>
      </w:r>
    </w:p>
    <w:p w:rsidR="00D854CA" w:rsidRDefault="00D854CA" w:rsidP="00D854CA">
      <w:pPr>
        <w:jc w:val="both"/>
        <w:rPr>
          <w:sz w:val="24"/>
        </w:rPr>
      </w:pPr>
    </w:p>
    <w:p w:rsidR="00D854CA" w:rsidRDefault="00C673AB" w:rsidP="00D854CA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Zemní </w:t>
      </w:r>
      <w:r w:rsidR="00D854CA">
        <w:rPr>
          <w:b/>
          <w:sz w:val="24"/>
          <w:u w:val="single"/>
        </w:rPr>
        <w:t>práce</w:t>
      </w:r>
    </w:p>
    <w:p w:rsidR="00D854CA" w:rsidRDefault="00D854CA" w:rsidP="00D854CA">
      <w:pPr>
        <w:ind w:right="-143"/>
        <w:rPr>
          <w:sz w:val="24"/>
        </w:rPr>
      </w:pPr>
    </w:p>
    <w:p w:rsidR="00A57C99" w:rsidRDefault="00D53FDC" w:rsidP="00D854CA">
      <w:pPr>
        <w:ind w:right="-143"/>
        <w:jc w:val="both"/>
        <w:rPr>
          <w:sz w:val="24"/>
        </w:rPr>
      </w:pPr>
      <w:r>
        <w:rPr>
          <w:sz w:val="24"/>
        </w:rPr>
        <w:t xml:space="preserve">Bude proveden odkop zeminy podél uliční zdi pod podlahami </w:t>
      </w:r>
      <w:r w:rsidR="004C5415">
        <w:rPr>
          <w:sz w:val="24"/>
        </w:rPr>
        <w:t xml:space="preserve">v obou místnostech </w:t>
      </w:r>
      <w:r>
        <w:rPr>
          <w:sz w:val="24"/>
        </w:rPr>
        <w:t>v šířce 1,0 m a do hloubky 650 mm. Přesná hloubka výkopu bude určena na stavbě po konzultaci s projektantem a stavebním dozorem.</w:t>
      </w:r>
    </w:p>
    <w:p w:rsidR="00D53FDC" w:rsidRDefault="00A57C99" w:rsidP="00D854CA">
      <w:pPr>
        <w:ind w:right="-143"/>
        <w:jc w:val="both"/>
        <w:rPr>
          <w:sz w:val="24"/>
        </w:rPr>
      </w:pPr>
      <w:r>
        <w:rPr>
          <w:sz w:val="24"/>
        </w:rPr>
        <w:t>Zemní p</w:t>
      </w:r>
      <w:r w:rsidR="00C04DCC">
        <w:rPr>
          <w:sz w:val="24"/>
        </w:rPr>
        <w:t>ráce budou prováděny ručně.</w:t>
      </w:r>
      <w:r w:rsidR="004030D0">
        <w:rPr>
          <w:sz w:val="24"/>
        </w:rPr>
        <w:t xml:space="preserve"> Po dokončení stavby bude proveden</w:t>
      </w:r>
      <w:r w:rsidR="00D53FDC">
        <w:rPr>
          <w:sz w:val="24"/>
        </w:rPr>
        <w:t xml:space="preserve"> zpětný zásyp rýhy vykopanou zeminou dle vzorového řezu.</w:t>
      </w:r>
    </w:p>
    <w:p w:rsidR="00D53FDC" w:rsidRDefault="00D53FDC" w:rsidP="00D854CA">
      <w:pPr>
        <w:ind w:right="-143"/>
        <w:jc w:val="both"/>
        <w:rPr>
          <w:sz w:val="24"/>
        </w:rPr>
      </w:pPr>
      <w:r>
        <w:rPr>
          <w:sz w:val="24"/>
        </w:rPr>
        <w:t xml:space="preserve">Pod novou podlahovou deskou bude provedeno hutněné štěrkové lože 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>. 150 mm z kameniva drceného frakce 8-16 mm.</w:t>
      </w:r>
    </w:p>
    <w:p w:rsidR="00D854CA" w:rsidRDefault="00D854CA" w:rsidP="00D854CA">
      <w:pPr>
        <w:ind w:right="-143"/>
        <w:rPr>
          <w:sz w:val="24"/>
        </w:rPr>
      </w:pPr>
    </w:p>
    <w:p w:rsidR="00D854CA" w:rsidRDefault="00D854CA" w:rsidP="00D854CA">
      <w:pPr>
        <w:numPr>
          <w:ilvl w:val="0"/>
          <w:numId w:val="38"/>
        </w:numPr>
        <w:rPr>
          <w:b/>
          <w:sz w:val="24"/>
          <w:u w:val="single"/>
        </w:rPr>
      </w:pPr>
      <w:r w:rsidRPr="00E87E56">
        <w:rPr>
          <w:b/>
          <w:sz w:val="24"/>
          <w:u w:val="single"/>
        </w:rPr>
        <w:t xml:space="preserve"> </w:t>
      </w:r>
      <w:r w:rsidR="003D67E7">
        <w:rPr>
          <w:b/>
          <w:sz w:val="24"/>
          <w:u w:val="single"/>
        </w:rPr>
        <w:t>Bourací práce</w:t>
      </w:r>
    </w:p>
    <w:p w:rsidR="003D67E7" w:rsidRDefault="003D67E7" w:rsidP="003D67E7">
      <w:pPr>
        <w:rPr>
          <w:b/>
          <w:sz w:val="24"/>
          <w:u w:val="single"/>
        </w:rPr>
      </w:pPr>
    </w:p>
    <w:p w:rsidR="004C5415" w:rsidRDefault="003D67E7" w:rsidP="00A75E12">
      <w:pPr>
        <w:jc w:val="both"/>
        <w:rPr>
          <w:sz w:val="24"/>
        </w:rPr>
      </w:pPr>
      <w:r>
        <w:rPr>
          <w:sz w:val="24"/>
        </w:rPr>
        <w:t xml:space="preserve">Bude provedeno </w:t>
      </w:r>
      <w:r w:rsidR="00A75E12">
        <w:rPr>
          <w:sz w:val="24"/>
        </w:rPr>
        <w:t>vy</w:t>
      </w:r>
      <w:r>
        <w:rPr>
          <w:sz w:val="24"/>
        </w:rPr>
        <w:t>bourání</w:t>
      </w:r>
      <w:r w:rsidR="00C673AB">
        <w:rPr>
          <w:sz w:val="24"/>
        </w:rPr>
        <w:t xml:space="preserve"> </w:t>
      </w:r>
      <w:r w:rsidR="00A47C3E">
        <w:rPr>
          <w:sz w:val="24"/>
        </w:rPr>
        <w:t>stávající dřevěné podlahy</w:t>
      </w:r>
      <w:r w:rsidR="004C5415">
        <w:rPr>
          <w:sz w:val="24"/>
        </w:rPr>
        <w:t xml:space="preserve"> a betonové podlahy</w:t>
      </w:r>
      <w:r w:rsidR="004C5415" w:rsidRPr="004C5415">
        <w:rPr>
          <w:sz w:val="24"/>
        </w:rPr>
        <w:t xml:space="preserve"> </w:t>
      </w:r>
      <w:r w:rsidR="004C5415">
        <w:rPr>
          <w:sz w:val="24"/>
        </w:rPr>
        <w:t>v obou místnostech ve vzdálenosti 1,0 m od obvodové zdi. Podlahová prkna budou zaříznuta.</w:t>
      </w:r>
    </w:p>
    <w:p w:rsidR="004C5415" w:rsidRDefault="00E96EC0" w:rsidP="00A75E12">
      <w:pPr>
        <w:jc w:val="both"/>
        <w:rPr>
          <w:sz w:val="24"/>
        </w:rPr>
      </w:pPr>
      <w:r>
        <w:rPr>
          <w:sz w:val="24"/>
        </w:rPr>
        <w:lastRenderedPageBreak/>
        <w:t xml:space="preserve">Budou otlučeny </w:t>
      </w:r>
      <w:r w:rsidR="0061158A">
        <w:rPr>
          <w:sz w:val="24"/>
        </w:rPr>
        <w:t xml:space="preserve">stávající </w:t>
      </w:r>
      <w:r>
        <w:rPr>
          <w:sz w:val="24"/>
        </w:rPr>
        <w:t xml:space="preserve">poškozené </w:t>
      </w:r>
      <w:r w:rsidR="009D21C4">
        <w:rPr>
          <w:sz w:val="24"/>
        </w:rPr>
        <w:t xml:space="preserve">a odfouklé </w:t>
      </w:r>
      <w:r w:rsidR="001F238A">
        <w:rPr>
          <w:sz w:val="24"/>
        </w:rPr>
        <w:t>vápenocementové</w:t>
      </w:r>
      <w:r>
        <w:rPr>
          <w:sz w:val="24"/>
        </w:rPr>
        <w:t xml:space="preserve"> omítky na </w:t>
      </w:r>
      <w:r w:rsidR="004C5415">
        <w:rPr>
          <w:sz w:val="24"/>
        </w:rPr>
        <w:t>vnitřním zdivu</w:t>
      </w:r>
      <w:r w:rsidR="00DE4764">
        <w:rPr>
          <w:sz w:val="24"/>
        </w:rPr>
        <w:t xml:space="preserve"> </w:t>
      </w:r>
      <w:r>
        <w:rPr>
          <w:sz w:val="24"/>
        </w:rPr>
        <w:t xml:space="preserve">– </w:t>
      </w:r>
      <w:r w:rsidR="004C5415">
        <w:rPr>
          <w:sz w:val="24"/>
        </w:rPr>
        <w:t>do výšky 1,25 m v</w:t>
      </w:r>
      <w:r>
        <w:rPr>
          <w:sz w:val="24"/>
        </w:rPr>
        <w:t xml:space="preserve"> rozsah</w:t>
      </w:r>
      <w:r w:rsidR="004C5415">
        <w:rPr>
          <w:sz w:val="24"/>
        </w:rPr>
        <w:t>u</w:t>
      </w:r>
      <w:r>
        <w:rPr>
          <w:sz w:val="24"/>
        </w:rPr>
        <w:t xml:space="preserve"> </w:t>
      </w:r>
      <w:r w:rsidR="004C5415">
        <w:rPr>
          <w:sz w:val="24"/>
        </w:rPr>
        <w:t>10</w:t>
      </w:r>
      <w:r w:rsidR="00DE4764">
        <w:rPr>
          <w:sz w:val="24"/>
        </w:rPr>
        <w:t>0 %.</w:t>
      </w:r>
      <w:r w:rsidR="009D21C4">
        <w:rPr>
          <w:sz w:val="24"/>
        </w:rPr>
        <w:t xml:space="preserve"> </w:t>
      </w:r>
      <w:r w:rsidR="004C5415">
        <w:rPr>
          <w:sz w:val="24"/>
        </w:rPr>
        <w:t>Omítky budou odstraněny v rozsahu provádění sanace vnitřního zdiva – vrty – zelená čára na výkrese půdorysu.</w:t>
      </w:r>
    </w:p>
    <w:p w:rsidR="001F238A" w:rsidRDefault="001F238A" w:rsidP="004C5415">
      <w:pPr>
        <w:jc w:val="both"/>
        <w:rPr>
          <w:sz w:val="24"/>
        </w:rPr>
      </w:pPr>
      <w:r>
        <w:rPr>
          <w:sz w:val="24"/>
        </w:rPr>
        <w:t>Po otlučení bude podkladní zdivo</w:t>
      </w:r>
      <w:r w:rsidR="004C5415">
        <w:rPr>
          <w:sz w:val="24"/>
        </w:rPr>
        <w:t xml:space="preserve"> včetně části zdiva pod podlahami</w:t>
      </w:r>
      <w:r>
        <w:rPr>
          <w:sz w:val="24"/>
        </w:rPr>
        <w:t xml:space="preserve"> řádně očištěno, zbaveno prachu, spáry </w:t>
      </w:r>
      <w:r w:rsidR="005C7AB5">
        <w:rPr>
          <w:sz w:val="24"/>
        </w:rPr>
        <w:t xml:space="preserve">ve zdivu </w:t>
      </w:r>
      <w:r>
        <w:rPr>
          <w:sz w:val="24"/>
        </w:rPr>
        <w:t xml:space="preserve">budou vyškrabány do hloubky 2 cm. </w:t>
      </w:r>
      <w:r w:rsidR="004C5415">
        <w:rPr>
          <w:sz w:val="24"/>
        </w:rPr>
        <w:t>V případě potřeby budou doplněny chybějící cihly.</w:t>
      </w:r>
    </w:p>
    <w:p w:rsidR="00E31DC5" w:rsidRPr="00E31DC5" w:rsidRDefault="00E31DC5" w:rsidP="00E31DC5">
      <w:pPr>
        <w:rPr>
          <w:sz w:val="24"/>
        </w:rPr>
      </w:pPr>
      <w:r>
        <w:rPr>
          <w:sz w:val="24"/>
        </w:rPr>
        <w:t xml:space="preserve">Budou provedeny vrty pro provedení injektážních </w:t>
      </w:r>
      <w:r w:rsidR="002809E4">
        <w:rPr>
          <w:sz w:val="24"/>
        </w:rPr>
        <w:t>izolací: provedení</w:t>
      </w:r>
      <w:r w:rsidRPr="00E31DC5">
        <w:rPr>
          <w:sz w:val="24"/>
        </w:rPr>
        <w:t xml:space="preserve"> vrtů zevnitř, jednostranně, průměr 12 – 18 mm, vodorovně ve spáře, hloubka vrtu je rovna tloušťce zdi – 30 mm (hloubku vrtu posoudit dle stavu zdiva).</w:t>
      </w:r>
    </w:p>
    <w:p w:rsidR="00E31DC5" w:rsidRDefault="00E31DC5" w:rsidP="00E31DC5">
      <w:pPr>
        <w:rPr>
          <w:sz w:val="24"/>
        </w:rPr>
      </w:pPr>
      <w:r w:rsidRPr="00E31DC5">
        <w:rPr>
          <w:sz w:val="24"/>
        </w:rPr>
        <w:t>Rozteč vrtů: 100 – 120 mm, v jedné řadě (lze i svisle, pro provázání dvou rovin injektáže)</w:t>
      </w:r>
      <w:r w:rsidR="002667FD">
        <w:rPr>
          <w:sz w:val="24"/>
        </w:rPr>
        <w:t>.</w:t>
      </w:r>
    </w:p>
    <w:p w:rsidR="002667FD" w:rsidRDefault="002667FD" w:rsidP="002667FD">
      <w:pPr>
        <w:autoSpaceDE w:val="0"/>
        <w:autoSpaceDN w:val="0"/>
        <w:adjustRightInd w:val="0"/>
        <w:rPr>
          <w:rFonts w:ascii="Arial" w:hAnsi="Arial" w:cs="Arial"/>
          <w:color w:val="004080"/>
          <w:sz w:val="23"/>
          <w:szCs w:val="23"/>
        </w:rPr>
      </w:pPr>
    </w:p>
    <w:p w:rsidR="002667FD" w:rsidRPr="002667FD" w:rsidRDefault="002667FD" w:rsidP="002667FD">
      <w:pPr>
        <w:autoSpaceDE w:val="0"/>
        <w:autoSpaceDN w:val="0"/>
        <w:adjustRightInd w:val="0"/>
        <w:rPr>
          <w:sz w:val="24"/>
        </w:rPr>
      </w:pPr>
      <w:r w:rsidRPr="002667FD">
        <w:rPr>
          <w:sz w:val="24"/>
        </w:rPr>
        <w:t>Bude provedena demontáž stávajících topných těles na stěně s</w:t>
      </w:r>
      <w:r>
        <w:rPr>
          <w:sz w:val="24"/>
        </w:rPr>
        <w:t> </w:t>
      </w:r>
      <w:r w:rsidRPr="002667FD">
        <w:rPr>
          <w:sz w:val="24"/>
        </w:rPr>
        <w:t>okny</w:t>
      </w:r>
      <w:r>
        <w:rPr>
          <w:sz w:val="24"/>
        </w:rPr>
        <w:t>.</w:t>
      </w:r>
    </w:p>
    <w:p w:rsidR="00E31DC5" w:rsidRDefault="00E31DC5" w:rsidP="003D67E7">
      <w:pPr>
        <w:rPr>
          <w:sz w:val="24"/>
        </w:rPr>
      </w:pPr>
    </w:p>
    <w:p w:rsidR="003D67E7" w:rsidRPr="00836A03" w:rsidRDefault="00836A03" w:rsidP="003D67E7">
      <w:pPr>
        <w:rPr>
          <w:b/>
          <w:sz w:val="24"/>
        </w:rPr>
      </w:pPr>
      <w:r>
        <w:rPr>
          <w:b/>
          <w:sz w:val="24"/>
        </w:rPr>
        <w:t>Před zahájením</w:t>
      </w:r>
      <w:r w:rsidR="003D67E7" w:rsidRPr="00836A03">
        <w:rPr>
          <w:b/>
          <w:sz w:val="24"/>
        </w:rPr>
        <w:t xml:space="preserve"> bourací</w:t>
      </w:r>
      <w:r>
        <w:rPr>
          <w:b/>
          <w:sz w:val="24"/>
        </w:rPr>
        <w:t>ch</w:t>
      </w:r>
      <w:r w:rsidR="003D67E7" w:rsidRPr="00836A03">
        <w:rPr>
          <w:b/>
          <w:sz w:val="24"/>
        </w:rPr>
        <w:t xml:space="preserve"> </w:t>
      </w:r>
      <w:r w:rsidR="00465E07" w:rsidRPr="00836A03">
        <w:rPr>
          <w:b/>
          <w:sz w:val="24"/>
        </w:rPr>
        <w:t>prac</w:t>
      </w:r>
      <w:r w:rsidR="00465E07">
        <w:rPr>
          <w:b/>
          <w:sz w:val="24"/>
        </w:rPr>
        <w:t>í</w:t>
      </w:r>
      <w:r w:rsidR="003D67E7" w:rsidRPr="00836A03">
        <w:rPr>
          <w:b/>
          <w:sz w:val="24"/>
        </w:rPr>
        <w:t xml:space="preserve"> musí zhotovitel </w:t>
      </w:r>
      <w:r>
        <w:rPr>
          <w:b/>
          <w:sz w:val="24"/>
        </w:rPr>
        <w:t>předložit</w:t>
      </w:r>
      <w:r w:rsidR="003D67E7" w:rsidRPr="00836A03">
        <w:rPr>
          <w:b/>
          <w:sz w:val="24"/>
        </w:rPr>
        <w:t xml:space="preserve"> písemný</w:t>
      </w:r>
      <w:r w:rsidRPr="00836A03">
        <w:rPr>
          <w:b/>
          <w:sz w:val="24"/>
        </w:rPr>
        <w:t xml:space="preserve"> </w:t>
      </w:r>
      <w:r>
        <w:rPr>
          <w:b/>
          <w:sz w:val="24"/>
        </w:rPr>
        <w:t xml:space="preserve">metodický </w:t>
      </w:r>
      <w:r w:rsidRPr="00836A03">
        <w:rPr>
          <w:b/>
          <w:sz w:val="24"/>
        </w:rPr>
        <w:t>postup bouracích prací dle zásad BOZP na stav</w:t>
      </w:r>
      <w:r>
        <w:rPr>
          <w:b/>
          <w:sz w:val="24"/>
        </w:rPr>
        <w:t>bě! Dokument bude opatřen razítkem osoby oprávněné provádět opatření BOZP na stavbách.</w:t>
      </w:r>
    </w:p>
    <w:p w:rsidR="00D205AF" w:rsidRDefault="00D205AF" w:rsidP="003D67E7">
      <w:pPr>
        <w:rPr>
          <w:b/>
          <w:sz w:val="24"/>
          <w:u w:val="single"/>
        </w:rPr>
      </w:pPr>
    </w:p>
    <w:p w:rsidR="003D67E7" w:rsidRDefault="003D67E7" w:rsidP="00D854CA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Základy</w:t>
      </w:r>
      <w:r w:rsidR="00E31DC5">
        <w:rPr>
          <w:b/>
          <w:sz w:val="24"/>
          <w:u w:val="single"/>
        </w:rPr>
        <w:t>, nadzákladové zdivo</w:t>
      </w:r>
    </w:p>
    <w:p w:rsidR="00B922E2" w:rsidRDefault="00B922E2" w:rsidP="00B922E2">
      <w:pPr>
        <w:rPr>
          <w:b/>
          <w:sz w:val="24"/>
          <w:u w:val="single"/>
        </w:rPr>
      </w:pPr>
    </w:p>
    <w:p w:rsidR="00B922E2" w:rsidRDefault="00B922E2" w:rsidP="00B922E2">
      <w:pPr>
        <w:jc w:val="both"/>
        <w:rPr>
          <w:sz w:val="24"/>
        </w:rPr>
      </w:pPr>
      <w:r>
        <w:rPr>
          <w:sz w:val="24"/>
        </w:rPr>
        <w:t>Zasahování do základů se nepředpokládá. V případě poškozeného základového i nadzákladového zdiva doplnit ve zdivu vypadlé cihly – použít cihly plné P15.</w:t>
      </w:r>
    </w:p>
    <w:p w:rsidR="00B922E2" w:rsidRDefault="00B922E2" w:rsidP="00B922E2">
      <w:pPr>
        <w:rPr>
          <w:b/>
          <w:sz w:val="24"/>
          <w:u w:val="single"/>
        </w:rPr>
      </w:pPr>
    </w:p>
    <w:p w:rsidR="00FC3924" w:rsidRDefault="00B922E2" w:rsidP="00FC3924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Izolace proti zemní vlhkosti</w:t>
      </w:r>
    </w:p>
    <w:p w:rsidR="00B922E2" w:rsidRPr="00B922E2" w:rsidRDefault="00B922E2" w:rsidP="00B922E2">
      <w:pPr>
        <w:rPr>
          <w:b/>
          <w:sz w:val="24"/>
          <w:u w:val="single"/>
        </w:rPr>
      </w:pPr>
    </w:p>
    <w:p w:rsidR="00B922E2" w:rsidRDefault="00B922E2" w:rsidP="00FC3924">
      <w:pPr>
        <w:jc w:val="both"/>
        <w:rPr>
          <w:sz w:val="24"/>
        </w:rPr>
      </w:pPr>
      <w:r>
        <w:rPr>
          <w:sz w:val="24"/>
        </w:rPr>
        <w:t>Podél uliční zdi bude provedena izolace obvodové zdi proti zemní vlhkosti</w:t>
      </w:r>
      <w:r w:rsidR="008E1A01">
        <w:rPr>
          <w:sz w:val="24"/>
        </w:rPr>
        <w:t xml:space="preserve">, která je přiváděna ke zdivu z podkladních vrstev </w:t>
      </w:r>
      <w:r>
        <w:rPr>
          <w:sz w:val="24"/>
        </w:rPr>
        <w:t xml:space="preserve">podlahy. Izolace bude provedena nopovou fólií, kotvenou do zdiva předepsanými kalenými hřeby. </w:t>
      </w:r>
    </w:p>
    <w:p w:rsidR="00B922E2" w:rsidRDefault="00B922E2" w:rsidP="00FC3924">
      <w:pPr>
        <w:jc w:val="both"/>
        <w:rPr>
          <w:sz w:val="24"/>
        </w:rPr>
      </w:pPr>
      <w:r>
        <w:rPr>
          <w:sz w:val="24"/>
        </w:rPr>
        <w:t xml:space="preserve">Bude použita </w:t>
      </w:r>
      <w:r w:rsidR="008E1A01">
        <w:rPr>
          <w:sz w:val="24"/>
        </w:rPr>
        <w:t xml:space="preserve">polyetylénová </w:t>
      </w:r>
      <w:r w:rsidRPr="00B922E2">
        <w:rPr>
          <w:sz w:val="24"/>
        </w:rPr>
        <w:t xml:space="preserve">drenážní nopová fólie </w:t>
      </w:r>
      <w:r w:rsidR="008E1A01">
        <w:rPr>
          <w:sz w:val="24"/>
        </w:rPr>
        <w:t>400 g/m</w:t>
      </w:r>
      <w:r w:rsidR="008E1A01" w:rsidRPr="008E1A01">
        <w:rPr>
          <w:sz w:val="24"/>
          <w:vertAlign w:val="superscript"/>
        </w:rPr>
        <w:t>2</w:t>
      </w:r>
      <w:r w:rsidR="008E1A01">
        <w:rPr>
          <w:sz w:val="24"/>
        </w:rPr>
        <w:t xml:space="preserve"> – nopy výšky 8 mm </w:t>
      </w:r>
      <w:r w:rsidRPr="00B922E2">
        <w:rPr>
          <w:sz w:val="24"/>
        </w:rPr>
        <w:t>s nakašírovanou filtrační geotextilií o hmotnosti 400 g/m2 se zárukou 20 let</w:t>
      </w:r>
      <w:r>
        <w:rPr>
          <w:sz w:val="24"/>
        </w:rPr>
        <w:t>.</w:t>
      </w:r>
    </w:p>
    <w:p w:rsidR="00B922E2" w:rsidRDefault="00B922E2" w:rsidP="00FC3924">
      <w:pPr>
        <w:jc w:val="both"/>
        <w:rPr>
          <w:sz w:val="24"/>
        </w:rPr>
      </w:pPr>
      <w:r>
        <w:rPr>
          <w:sz w:val="24"/>
        </w:rPr>
        <w:t>Spoje izolace budou překládány a izolovány předepsanou tmelící hmotou. Nopová fólie bude v úrovni podlahy ukončena krycí lištou předepsanou výrobcem použité fólie.</w:t>
      </w:r>
    </w:p>
    <w:p w:rsidR="0083438C" w:rsidRDefault="0083438C" w:rsidP="00FC3924">
      <w:pPr>
        <w:jc w:val="both"/>
        <w:rPr>
          <w:sz w:val="24"/>
        </w:rPr>
      </w:pPr>
      <w:r>
        <w:rPr>
          <w:sz w:val="24"/>
        </w:rPr>
        <w:t>V dolní části základového zdiva bude zhotoven náběhový klín z prostého betonu</w:t>
      </w:r>
      <w:r w:rsidR="008E1A01">
        <w:rPr>
          <w:sz w:val="24"/>
        </w:rPr>
        <w:t xml:space="preserve"> C 8/10</w:t>
      </w:r>
      <w:r>
        <w:rPr>
          <w:sz w:val="24"/>
        </w:rPr>
        <w:t xml:space="preserve"> pro vytvoření náběhu fólie směrem od zdiva.</w:t>
      </w:r>
    </w:p>
    <w:p w:rsidR="00B922E2" w:rsidRDefault="008E1A01" w:rsidP="008E1A01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Ve vyznačených částech nosného zdiva bude provedena vodorovná izolace zdiva injektážním způsobem - </w:t>
      </w:r>
      <w:r w:rsidRPr="008E1A01">
        <w:rPr>
          <w:sz w:val="24"/>
        </w:rPr>
        <w:t>injektážní krém na bázi</w:t>
      </w:r>
      <w:r>
        <w:rPr>
          <w:sz w:val="24"/>
        </w:rPr>
        <w:t xml:space="preserve"> </w:t>
      </w:r>
      <w:r w:rsidRPr="008E1A01">
        <w:rPr>
          <w:sz w:val="24"/>
        </w:rPr>
        <w:t xml:space="preserve">silikonové mikroemulze - 80% silan - </w:t>
      </w:r>
      <w:proofErr w:type="spellStart"/>
      <w:r w:rsidRPr="008E1A01">
        <w:rPr>
          <w:sz w:val="24"/>
        </w:rPr>
        <w:t>siloxan</w:t>
      </w:r>
      <w:proofErr w:type="spellEnd"/>
      <w:r w:rsidRPr="008E1A01">
        <w:rPr>
          <w:sz w:val="24"/>
        </w:rPr>
        <w:t xml:space="preserve"> ve směsi</w:t>
      </w:r>
      <w:r>
        <w:rPr>
          <w:sz w:val="24"/>
        </w:rPr>
        <w:t>.</w:t>
      </w:r>
    </w:p>
    <w:p w:rsidR="008E1A01" w:rsidRDefault="008E1A01" w:rsidP="008E1A01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>Podrobnosti jsou uvedeny v samostatném návrhu sanačních opatření.</w:t>
      </w:r>
    </w:p>
    <w:p w:rsidR="008E1A01" w:rsidRDefault="008E1A01" w:rsidP="008E1A01">
      <w:pPr>
        <w:jc w:val="both"/>
        <w:rPr>
          <w:sz w:val="24"/>
        </w:rPr>
      </w:pPr>
    </w:p>
    <w:p w:rsidR="00D854CA" w:rsidRDefault="00D854CA" w:rsidP="00D854CA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Úpravy povrchů</w:t>
      </w:r>
    </w:p>
    <w:p w:rsidR="009F096E" w:rsidRDefault="009F096E" w:rsidP="009F096E">
      <w:pPr>
        <w:jc w:val="both"/>
        <w:rPr>
          <w:b/>
          <w:sz w:val="24"/>
          <w:u w:val="single"/>
        </w:rPr>
      </w:pPr>
    </w:p>
    <w:p w:rsidR="00D34586" w:rsidRPr="009F096E" w:rsidRDefault="00FC3924" w:rsidP="00D34586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Sanační</w:t>
      </w:r>
      <w:r w:rsidR="00D34586">
        <w:rPr>
          <w:b/>
          <w:sz w:val="24"/>
          <w:u w:val="single"/>
        </w:rPr>
        <w:t xml:space="preserve"> omítk</w:t>
      </w:r>
      <w:r w:rsidR="007103F9">
        <w:rPr>
          <w:b/>
          <w:sz w:val="24"/>
          <w:u w:val="single"/>
        </w:rPr>
        <w:t>y</w:t>
      </w:r>
      <w:r w:rsidR="00D34586">
        <w:rPr>
          <w:b/>
          <w:sz w:val="24"/>
          <w:u w:val="single"/>
        </w:rPr>
        <w:t xml:space="preserve"> </w:t>
      </w:r>
      <w:r w:rsidR="007103F9">
        <w:rPr>
          <w:b/>
          <w:sz w:val="24"/>
          <w:u w:val="single"/>
        </w:rPr>
        <w:t>v 1. NP</w:t>
      </w:r>
      <w:r w:rsidR="00E31DC5">
        <w:rPr>
          <w:b/>
          <w:sz w:val="24"/>
          <w:u w:val="single"/>
        </w:rPr>
        <w:t xml:space="preserve"> - interiér</w:t>
      </w:r>
      <w:r w:rsidR="00D34586" w:rsidRPr="009F096E">
        <w:rPr>
          <w:b/>
          <w:sz w:val="24"/>
          <w:u w:val="single"/>
        </w:rPr>
        <w:t>:</w:t>
      </w:r>
    </w:p>
    <w:p w:rsidR="00D34586" w:rsidRDefault="00D34586" w:rsidP="00D34586">
      <w:pPr>
        <w:jc w:val="both"/>
        <w:rPr>
          <w:sz w:val="24"/>
        </w:rPr>
      </w:pPr>
    </w:p>
    <w:p w:rsidR="002667FD" w:rsidRDefault="003D35B2" w:rsidP="00D34586">
      <w:pPr>
        <w:jc w:val="both"/>
        <w:rPr>
          <w:b/>
          <w:sz w:val="24"/>
        </w:rPr>
      </w:pPr>
      <w:r w:rsidRPr="003D35B2">
        <w:rPr>
          <w:b/>
          <w:sz w:val="24"/>
        </w:rPr>
        <w:t>Skladba sanačních omítek je uvedena v samostatném návrhu sanačních opatření.</w:t>
      </w:r>
      <w:r w:rsidR="002667FD">
        <w:rPr>
          <w:b/>
          <w:sz w:val="24"/>
        </w:rPr>
        <w:t xml:space="preserve"> </w:t>
      </w:r>
    </w:p>
    <w:p w:rsidR="003D35B2" w:rsidRPr="003D35B2" w:rsidRDefault="002667FD" w:rsidP="00D34586">
      <w:pPr>
        <w:jc w:val="both"/>
        <w:rPr>
          <w:b/>
          <w:sz w:val="24"/>
        </w:rPr>
      </w:pPr>
      <w:r>
        <w:rPr>
          <w:b/>
          <w:sz w:val="24"/>
        </w:rPr>
        <w:t>Před nahozením nových omítek bude provedena tekutá izolace zdiva do převrtaných otvorů – viz samostatný návrh sanačních opatření.</w:t>
      </w:r>
    </w:p>
    <w:p w:rsidR="003D35B2" w:rsidRDefault="003D35B2" w:rsidP="00D34586">
      <w:pPr>
        <w:jc w:val="both"/>
        <w:rPr>
          <w:sz w:val="24"/>
        </w:rPr>
      </w:pPr>
    </w:p>
    <w:p w:rsidR="00E31DC5" w:rsidRPr="00E31DC5" w:rsidRDefault="00E31DC5" w:rsidP="00E31DC5">
      <w:pPr>
        <w:pBdr>
          <w:bottom w:val="single" w:sz="4" w:space="1" w:color="auto"/>
        </w:pBdr>
        <w:autoSpaceDE w:val="0"/>
        <w:autoSpaceDN w:val="0"/>
        <w:adjustRightInd w:val="0"/>
        <w:rPr>
          <w:b/>
          <w:sz w:val="24"/>
        </w:rPr>
      </w:pPr>
      <w:r w:rsidRPr="00E31DC5">
        <w:rPr>
          <w:b/>
          <w:sz w:val="24"/>
        </w:rPr>
        <w:t>P1 - PŘECHODOVÝ PÁS VÝŠKY 25 cm V ROVINĚ INJEKTÁŽE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>penetrační silikátový nátěr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>izolační stěrka, vyrovnání podkladu těsnící maltou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proofErr w:type="spellStart"/>
      <w:r w:rsidRPr="00E31DC5">
        <w:rPr>
          <w:sz w:val="24"/>
        </w:rPr>
        <w:t>síranovzdorná</w:t>
      </w:r>
      <w:proofErr w:type="spellEnd"/>
      <w:r w:rsidRPr="00E31DC5">
        <w:rPr>
          <w:sz w:val="24"/>
        </w:rPr>
        <w:t xml:space="preserve"> izolační stěrka </w:t>
      </w:r>
      <w:proofErr w:type="spellStart"/>
      <w:r w:rsidRPr="00E31DC5">
        <w:rPr>
          <w:sz w:val="24"/>
        </w:rPr>
        <w:t>tl</w:t>
      </w:r>
      <w:proofErr w:type="spellEnd"/>
      <w:r w:rsidRPr="00E31DC5">
        <w:rPr>
          <w:sz w:val="24"/>
        </w:rPr>
        <w:t>. 1 mm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omítkový </w:t>
      </w:r>
      <w:proofErr w:type="spellStart"/>
      <w:r w:rsidRPr="00E31DC5">
        <w:rPr>
          <w:sz w:val="24"/>
        </w:rPr>
        <w:t>špric</w:t>
      </w:r>
      <w:proofErr w:type="spellEnd"/>
      <w:r w:rsidRPr="00E31DC5">
        <w:rPr>
          <w:sz w:val="24"/>
        </w:rPr>
        <w:t xml:space="preserve"> sanační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nenasákavá sanační omítka </w:t>
      </w:r>
      <w:proofErr w:type="spellStart"/>
      <w:r w:rsidRPr="00E31DC5">
        <w:rPr>
          <w:sz w:val="24"/>
        </w:rPr>
        <w:t>tl</w:t>
      </w:r>
      <w:proofErr w:type="spellEnd"/>
      <w:r w:rsidRPr="00E31DC5">
        <w:rPr>
          <w:sz w:val="24"/>
        </w:rPr>
        <w:t>. 15 mm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štuková omítka sanační </w:t>
      </w:r>
      <w:proofErr w:type="spellStart"/>
      <w:r w:rsidRPr="00E31DC5">
        <w:rPr>
          <w:sz w:val="24"/>
        </w:rPr>
        <w:t>tl</w:t>
      </w:r>
      <w:proofErr w:type="spellEnd"/>
      <w:r w:rsidRPr="00E31DC5">
        <w:rPr>
          <w:sz w:val="24"/>
        </w:rPr>
        <w:t>. 2 mm</w:t>
      </w:r>
    </w:p>
    <w:p w:rsidR="003D35B2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vnitřní difuzně otevřený nátěr - </w:t>
      </w:r>
      <w:proofErr w:type="spellStart"/>
      <w:r w:rsidRPr="00E31DC5">
        <w:rPr>
          <w:sz w:val="24"/>
        </w:rPr>
        <w:t>sd</w:t>
      </w:r>
      <w:proofErr w:type="spellEnd"/>
      <w:r w:rsidRPr="00E31DC5">
        <w:rPr>
          <w:sz w:val="24"/>
        </w:rPr>
        <w:t xml:space="preserve"> ≤ 0,01 m</w:t>
      </w:r>
    </w:p>
    <w:p w:rsidR="0088580F" w:rsidRDefault="0088580F" w:rsidP="00E31DC5">
      <w:pPr>
        <w:autoSpaceDE w:val="0"/>
        <w:autoSpaceDN w:val="0"/>
        <w:adjustRightInd w:val="0"/>
        <w:rPr>
          <w:sz w:val="24"/>
        </w:rPr>
      </w:pPr>
    </w:p>
    <w:p w:rsidR="00E31DC5" w:rsidRPr="00E31DC5" w:rsidRDefault="00E31DC5" w:rsidP="00E31DC5">
      <w:pPr>
        <w:pBdr>
          <w:bottom w:val="single" w:sz="4" w:space="1" w:color="auto"/>
        </w:pBdr>
        <w:autoSpaceDE w:val="0"/>
        <w:autoSpaceDN w:val="0"/>
        <w:adjustRightInd w:val="0"/>
        <w:rPr>
          <w:b/>
          <w:sz w:val="24"/>
        </w:rPr>
      </w:pPr>
      <w:r w:rsidRPr="00E31DC5">
        <w:rPr>
          <w:b/>
          <w:sz w:val="24"/>
        </w:rPr>
        <w:t xml:space="preserve">S1 - SANAČNÍ OMÍTKA NASÁKAVÁ - HYDROFILNÍ 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>omítkový podhoz sanační - 50 % plochy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kapilárně aktivní omítka </w:t>
      </w:r>
      <w:proofErr w:type="spellStart"/>
      <w:r w:rsidRPr="00E31DC5">
        <w:rPr>
          <w:sz w:val="24"/>
        </w:rPr>
        <w:t>tl</w:t>
      </w:r>
      <w:proofErr w:type="spellEnd"/>
      <w:r w:rsidRPr="00E31DC5">
        <w:rPr>
          <w:sz w:val="24"/>
        </w:rPr>
        <w:t>. 20 mm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v pásu výšky 100  cm nad přechod. </w:t>
      </w:r>
      <w:proofErr w:type="gramStart"/>
      <w:r w:rsidRPr="00E31DC5">
        <w:rPr>
          <w:sz w:val="24"/>
        </w:rPr>
        <w:t>pásem</w:t>
      </w:r>
      <w:proofErr w:type="gramEnd"/>
      <w:r w:rsidRPr="00E31DC5">
        <w:rPr>
          <w:sz w:val="24"/>
        </w:rPr>
        <w:t xml:space="preserve"> </w:t>
      </w:r>
      <w:r>
        <w:rPr>
          <w:sz w:val="24"/>
        </w:rPr>
        <w:t>P</w:t>
      </w:r>
      <w:r w:rsidRPr="00E31DC5">
        <w:rPr>
          <w:sz w:val="24"/>
        </w:rPr>
        <w:t>1,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>otlučení zbytku stávající omítky do předepsané výšky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štuková omítka sanační </w:t>
      </w:r>
      <w:proofErr w:type="spellStart"/>
      <w:r w:rsidRPr="00E31DC5">
        <w:rPr>
          <w:sz w:val="24"/>
        </w:rPr>
        <w:t>tl</w:t>
      </w:r>
      <w:proofErr w:type="spellEnd"/>
      <w:r w:rsidRPr="00E31DC5">
        <w:rPr>
          <w:sz w:val="24"/>
        </w:rPr>
        <w:t>. 2 mm</w:t>
      </w:r>
    </w:p>
    <w:p w:rsidR="00E31DC5" w:rsidRPr="00E31DC5" w:rsidRDefault="00E31DC5" w:rsidP="00E31DC5">
      <w:pPr>
        <w:autoSpaceDE w:val="0"/>
        <w:autoSpaceDN w:val="0"/>
        <w:adjustRightInd w:val="0"/>
        <w:rPr>
          <w:sz w:val="24"/>
        </w:rPr>
      </w:pPr>
      <w:r w:rsidRPr="00E31DC5">
        <w:rPr>
          <w:sz w:val="24"/>
        </w:rPr>
        <w:t xml:space="preserve">vnitřní difuzně otevřený nátěr - </w:t>
      </w:r>
      <w:proofErr w:type="spellStart"/>
      <w:r w:rsidRPr="00E31DC5">
        <w:rPr>
          <w:sz w:val="24"/>
        </w:rPr>
        <w:t>sd</w:t>
      </w:r>
      <w:proofErr w:type="spellEnd"/>
      <w:r w:rsidRPr="00E31DC5">
        <w:rPr>
          <w:sz w:val="24"/>
        </w:rPr>
        <w:t xml:space="preserve"> ≤ 0,01 m</w:t>
      </w:r>
    </w:p>
    <w:p w:rsidR="00D34586" w:rsidRPr="00E31DC5" w:rsidRDefault="00D34586" w:rsidP="00E31DC5">
      <w:pPr>
        <w:autoSpaceDE w:val="0"/>
        <w:autoSpaceDN w:val="0"/>
        <w:adjustRightInd w:val="0"/>
        <w:rPr>
          <w:sz w:val="24"/>
        </w:rPr>
      </w:pPr>
    </w:p>
    <w:p w:rsidR="000452FD" w:rsidRDefault="00276C48" w:rsidP="00D854CA">
      <w:pPr>
        <w:jc w:val="both"/>
        <w:rPr>
          <w:b/>
          <w:sz w:val="24"/>
        </w:rPr>
      </w:pPr>
      <w:r w:rsidRPr="00276C48">
        <w:rPr>
          <w:b/>
          <w:sz w:val="24"/>
        </w:rPr>
        <w:t>Důraz je kladen na použití kvalitní</w:t>
      </w:r>
      <w:r w:rsidR="00EF7105">
        <w:rPr>
          <w:b/>
          <w:sz w:val="24"/>
        </w:rPr>
        <w:t>ch sanačních malt certifikovaných v systému WTA,</w:t>
      </w:r>
      <w:r w:rsidRPr="00276C48">
        <w:rPr>
          <w:b/>
          <w:sz w:val="24"/>
        </w:rPr>
        <w:t xml:space="preserve"> </w:t>
      </w:r>
      <w:r w:rsidR="00E31DC5">
        <w:rPr>
          <w:b/>
          <w:sz w:val="24"/>
        </w:rPr>
        <w:t>vnitřní</w:t>
      </w:r>
      <w:r w:rsidRPr="00276C48">
        <w:rPr>
          <w:b/>
          <w:sz w:val="24"/>
        </w:rPr>
        <w:t xml:space="preserve"> </w:t>
      </w:r>
      <w:r w:rsidR="003D35B2">
        <w:rPr>
          <w:b/>
          <w:sz w:val="24"/>
        </w:rPr>
        <w:t xml:space="preserve">vápenné </w:t>
      </w:r>
      <w:r w:rsidRPr="00276C48">
        <w:rPr>
          <w:b/>
          <w:sz w:val="24"/>
        </w:rPr>
        <w:t xml:space="preserve">barvy od renomovaného výrobce s ohledem na </w:t>
      </w:r>
      <w:r>
        <w:rPr>
          <w:b/>
          <w:sz w:val="24"/>
        </w:rPr>
        <w:t xml:space="preserve">požadovanou </w:t>
      </w:r>
      <w:r w:rsidRPr="00276C48">
        <w:rPr>
          <w:b/>
          <w:sz w:val="24"/>
        </w:rPr>
        <w:t>záruku kvality a dlouhodobé trvanlivosti nátěru</w:t>
      </w:r>
      <w:r>
        <w:rPr>
          <w:b/>
          <w:sz w:val="24"/>
        </w:rPr>
        <w:t>!</w:t>
      </w:r>
    </w:p>
    <w:p w:rsidR="00240D9A" w:rsidRDefault="00240D9A" w:rsidP="00D854CA">
      <w:pPr>
        <w:jc w:val="both"/>
        <w:rPr>
          <w:b/>
          <w:sz w:val="24"/>
        </w:rPr>
      </w:pPr>
      <w:r>
        <w:rPr>
          <w:b/>
          <w:sz w:val="24"/>
        </w:rPr>
        <w:t>Silnější vrstvy omítky než 15 mm je nutno nahazovat ve více vrstvách s technologickou přestávkou.</w:t>
      </w:r>
    </w:p>
    <w:p w:rsidR="00276C48" w:rsidRDefault="00276C48" w:rsidP="00D854CA">
      <w:pPr>
        <w:jc w:val="both"/>
        <w:rPr>
          <w:b/>
          <w:sz w:val="24"/>
        </w:rPr>
      </w:pPr>
    </w:p>
    <w:p w:rsidR="00276C48" w:rsidRPr="00276C48" w:rsidRDefault="00276C48" w:rsidP="00D854CA">
      <w:pPr>
        <w:jc w:val="both"/>
        <w:rPr>
          <w:b/>
          <w:sz w:val="24"/>
        </w:rPr>
      </w:pPr>
      <w:r w:rsidRPr="00276C48">
        <w:rPr>
          <w:b/>
          <w:sz w:val="24"/>
        </w:rPr>
        <w:t>Veškeré složení omítek a nátěrů, včetně barevnosti nátěrů je nutno konzultovat s</w:t>
      </w:r>
      <w:r w:rsidR="007910DE">
        <w:rPr>
          <w:b/>
          <w:sz w:val="24"/>
        </w:rPr>
        <w:t> NPÚ Telč,</w:t>
      </w:r>
      <w:r w:rsidR="00990412">
        <w:rPr>
          <w:b/>
          <w:sz w:val="24"/>
        </w:rPr>
        <w:t> investorem a projektantem.</w:t>
      </w:r>
    </w:p>
    <w:p w:rsidR="002667FD" w:rsidRDefault="002667FD" w:rsidP="00D854CA">
      <w:pPr>
        <w:jc w:val="both"/>
        <w:rPr>
          <w:sz w:val="24"/>
        </w:rPr>
      </w:pPr>
    </w:p>
    <w:p w:rsidR="00240D9A" w:rsidRDefault="00A87744" w:rsidP="00D854CA">
      <w:pPr>
        <w:jc w:val="both"/>
        <w:rPr>
          <w:sz w:val="24"/>
        </w:rPr>
      </w:pPr>
      <w:r>
        <w:rPr>
          <w:sz w:val="24"/>
        </w:rPr>
        <w:t xml:space="preserve">Všechny nové omítky </w:t>
      </w:r>
      <w:r w:rsidR="00276C48">
        <w:rPr>
          <w:sz w:val="24"/>
        </w:rPr>
        <w:t>musí být</w:t>
      </w:r>
      <w:r>
        <w:rPr>
          <w:sz w:val="24"/>
        </w:rPr>
        <w:t xml:space="preserve"> vzhledově sjednoceny se stávajícími omítkami a na tyto omítky na</w:t>
      </w:r>
      <w:r w:rsidR="00990412">
        <w:rPr>
          <w:sz w:val="24"/>
        </w:rPr>
        <w:t>pojeny bez viditelných přechodů.</w:t>
      </w:r>
      <w:r w:rsidR="007910DE">
        <w:rPr>
          <w:sz w:val="24"/>
        </w:rPr>
        <w:t xml:space="preserve"> </w:t>
      </w:r>
      <w:r w:rsidR="00240D9A">
        <w:rPr>
          <w:sz w:val="24"/>
        </w:rPr>
        <w:t>Rovinatost omítek určuje ČSN.</w:t>
      </w:r>
    </w:p>
    <w:p w:rsidR="002350B3" w:rsidRDefault="002809E4" w:rsidP="00D854CA">
      <w:pPr>
        <w:jc w:val="both"/>
        <w:rPr>
          <w:sz w:val="24"/>
        </w:rPr>
      </w:pPr>
      <w:r>
        <w:rPr>
          <w:sz w:val="24"/>
        </w:rPr>
        <w:t xml:space="preserve">Detaily provedení </w:t>
      </w:r>
      <w:r w:rsidR="00FF2536">
        <w:rPr>
          <w:sz w:val="24"/>
        </w:rPr>
        <w:t>omítek budou řešeny v průběhu stavby ve spolupráci s</w:t>
      </w:r>
      <w:r w:rsidR="00240D9A">
        <w:rPr>
          <w:sz w:val="24"/>
        </w:rPr>
        <w:t> investorem a projektantem.</w:t>
      </w:r>
    </w:p>
    <w:p w:rsidR="002809E4" w:rsidRDefault="002809E4" w:rsidP="002809E4">
      <w:pPr>
        <w:jc w:val="both"/>
        <w:rPr>
          <w:b/>
          <w:sz w:val="24"/>
          <w:u w:val="single"/>
        </w:rPr>
      </w:pPr>
    </w:p>
    <w:p w:rsidR="002809E4" w:rsidRPr="009F096E" w:rsidRDefault="002809E4" w:rsidP="002809E4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Podlahové konstrukce</w:t>
      </w:r>
      <w:r>
        <w:rPr>
          <w:b/>
          <w:sz w:val="24"/>
          <w:u w:val="single"/>
        </w:rPr>
        <w:t xml:space="preserve"> - interiér</w:t>
      </w:r>
      <w:r w:rsidRPr="009F096E">
        <w:rPr>
          <w:b/>
          <w:sz w:val="24"/>
          <w:u w:val="single"/>
        </w:rPr>
        <w:t>:</w:t>
      </w:r>
    </w:p>
    <w:p w:rsidR="002809E4" w:rsidRDefault="002809E4" w:rsidP="00D854CA">
      <w:pPr>
        <w:jc w:val="both"/>
        <w:rPr>
          <w:sz w:val="24"/>
        </w:rPr>
      </w:pPr>
    </w:p>
    <w:p w:rsidR="005967AF" w:rsidRDefault="002809E4" w:rsidP="00D854CA">
      <w:pPr>
        <w:jc w:val="both"/>
        <w:rPr>
          <w:sz w:val="24"/>
        </w:rPr>
      </w:pPr>
      <w:r>
        <w:rPr>
          <w:sz w:val="24"/>
        </w:rPr>
        <w:t xml:space="preserve">Po dokončení sanačních prací </w:t>
      </w:r>
      <w:r w:rsidR="005C1E58">
        <w:rPr>
          <w:sz w:val="24"/>
        </w:rPr>
        <w:t xml:space="preserve">a po dokončení betonové podlahové desky </w:t>
      </w:r>
      <w:r>
        <w:rPr>
          <w:sz w:val="24"/>
        </w:rPr>
        <w:t xml:space="preserve">bude podél uliční zdi proveden větrací pás z plných ostře </w:t>
      </w:r>
      <w:r w:rsidR="008E1A01">
        <w:rPr>
          <w:sz w:val="24"/>
        </w:rPr>
        <w:t>pálených cihel</w:t>
      </w:r>
      <w:r>
        <w:rPr>
          <w:sz w:val="24"/>
        </w:rPr>
        <w:t xml:space="preserve"> P15 – 1 řada podél </w:t>
      </w:r>
      <w:r w:rsidR="008E1A01">
        <w:rPr>
          <w:sz w:val="24"/>
        </w:rPr>
        <w:t xml:space="preserve">uliční </w:t>
      </w:r>
      <w:r>
        <w:rPr>
          <w:sz w:val="24"/>
        </w:rPr>
        <w:t>zdi do pískového lože. Na zbývajících částech podlahy bude provedena betonová deska z betonu C 12/15 tloušťky 80 mm hlazená ocelovým hladítkem.</w:t>
      </w:r>
    </w:p>
    <w:p w:rsidR="002809E4" w:rsidRDefault="002809E4" w:rsidP="00D854CA">
      <w:pPr>
        <w:jc w:val="both"/>
        <w:rPr>
          <w:sz w:val="24"/>
        </w:rPr>
      </w:pPr>
    </w:p>
    <w:p w:rsidR="003B68BA" w:rsidRPr="00BD0880" w:rsidRDefault="003B68BA" w:rsidP="002809E4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Ostatní</w:t>
      </w:r>
      <w:r w:rsidRPr="00BD0880">
        <w:rPr>
          <w:b/>
          <w:sz w:val="24"/>
          <w:u w:val="single"/>
        </w:rPr>
        <w:t xml:space="preserve"> výrobky:</w:t>
      </w:r>
      <w:bookmarkStart w:id="0" w:name="_GoBack"/>
      <w:bookmarkEnd w:id="0"/>
    </w:p>
    <w:p w:rsidR="003B68BA" w:rsidRDefault="003B68BA" w:rsidP="003B68BA">
      <w:pPr>
        <w:jc w:val="both"/>
        <w:rPr>
          <w:sz w:val="24"/>
        </w:rPr>
      </w:pPr>
    </w:p>
    <w:p w:rsidR="00ED7E92" w:rsidRDefault="002667FD" w:rsidP="003B68BA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>Doporučuje se osadit výkonný ventilátor do protilehlé zadní fasády domu směrem do dvora. Ventilátor osadit spínacím čidlem pro spuštění při dosažení kritické hladiny vlhkosti vnitřního vzduchu v místnosti.</w:t>
      </w:r>
    </w:p>
    <w:p w:rsidR="002667FD" w:rsidRDefault="002667FD" w:rsidP="003B68BA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>Ventilátor není součástí tohoto projektu.</w:t>
      </w:r>
    </w:p>
    <w:p w:rsidR="00340805" w:rsidRDefault="00340805" w:rsidP="00D441D7">
      <w:pPr>
        <w:rPr>
          <w:b/>
          <w:sz w:val="24"/>
          <w:u w:val="single"/>
        </w:rPr>
      </w:pPr>
    </w:p>
    <w:p w:rsidR="00D441D7" w:rsidRDefault="00D441D7" w:rsidP="008D7ED1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Malby </w:t>
      </w:r>
    </w:p>
    <w:p w:rsidR="00D441D7" w:rsidRDefault="00D441D7" w:rsidP="00D441D7">
      <w:pPr>
        <w:rPr>
          <w:b/>
          <w:sz w:val="24"/>
          <w:u w:val="single"/>
        </w:rPr>
      </w:pPr>
    </w:p>
    <w:p w:rsidR="002667FD" w:rsidRDefault="002667FD" w:rsidP="00B931BB">
      <w:pPr>
        <w:autoSpaceDE w:val="0"/>
        <w:autoSpaceDN w:val="0"/>
        <w:adjustRightInd w:val="0"/>
        <w:rPr>
          <w:sz w:val="24"/>
        </w:rPr>
      </w:pPr>
      <w:r w:rsidRPr="002667FD">
        <w:rPr>
          <w:sz w:val="24"/>
        </w:rPr>
        <w:t>Vnitřní zdivo bude opatřeno vápennými nátěry</w:t>
      </w:r>
      <w:r>
        <w:rPr>
          <w:sz w:val="24"/>
        </w:rPr>
        <w:t>.</w:t>
      </w:r>
    </w:p>
    <w:p w:rsidR="00B931BB" w:rsidRDefault="002667FD" w:rsidP="00B931BB">
      <w:p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t xml:space="preserve"> - </w:t>
      </w:r>
      <w:r w:rsidR="00B931BB" w:rsidRPr="00B931BB">
        <w:rPr>
          <w:b/>
          <w:sz w:val="24"/>
        </w:rPr>
        <w:t xml:space="preserve">Vápenný nátěr pro historické omítky - </w:t>
      </w:r>
      <w:proofErr w:type="spellStart"/>
      <w:r w:rsidR="00B931BB" w:rsidRPr="00B931BB">
        <w:rPr>
          <w:b/>
          <w:sz w:val="24"/>
        </w:rPr>
        <w:t>sd</w:t>
      </w:r>
      <w:proofErr w:type="spellEnd"/>
      <w:r w:rsidR="00B931BB" w:rsidRPr="00B931BB">
        <w:rPr>
          <w:b/>
          <w:sz w:val="24"/>
        </w:rPr>
        <w:t xml:space="preserve"> = 0,01 m</w:t>
      </w:r>
    </w:p>
    <w:p w:rsidR="002667FD" w:rsidRPr="002667FD" w:rsidRDefault="002667FD" w:rsidP="002667FD">
      <w:pPr>
        <w:jc w:val="both"/>
        <w:rPr>
          <w:sz w:val="24"/>
        </w:rPr>
      </w:pPr>
      <w:r w:rsidRPr="002667FD">
        <w:rPr>
          <w:sz w:val="24"/>
        </w:rPr>
        <w:t>vnitřní difuzně otevřený nátěr (</w:t>
      </w:r>
      <w:proofErr w:type="spellStart"/>
      <w:r w:rsidRPr="002667FD">
        <w:rPr>
          <w:sz w:val="24"/>
        </w:rPr>
        <w:t>Sd</w:t>
      </w:r>
      <w:proofErr w:type="spellEnd"/>
      <w:r w:rsidRPr="002667FD">
        <w:rPr>
          <w:sz w:val="24"/>
        </w:rPr>
        <w:t>≤ 0,01m dle DIN EN ISO 7783-2), spotřeba 0,3 l/m2, štětkou</w:t>
      </w:r>
    </w:p>
    <w:p w:rsidR="002667FD" w:rsidRDefault="002667FD" w:rsidP="00B931BB">
      <w:pPr>
        <w:autoSpaceDE w:val="0"/>
        <w:autoSpaceDN w:val="0"/>
        <w:adjustRightInd w:val="0"/>
        <w:rPr>
          <w:sz w:val="24"/>
        </w:rPr>
      </w:pPr>
    </w:p>
    <w:p w:rsidR="0011264E" w:rsidRDefault="003B7AE0" w:rsidP="002667FD">
      <w:pPr>
        <w:autoSpaceDE w:val="0"/>
        <w:autoSpaceDN w:val="0"/>
        <w:adjustRightInd w:val="0"/>
        <w:rPr>
          <w:sz w:val="24"/>
        </w:rPr>
      </w:pPr>
      <w:r w:rsidRPr="003B7AE0">
        <w:rPr>
          <w:sz w:val="24"/>
        </w:rPr>
        <w:t>P</w:t>
      </w:r>
      <w:r>
        <w:rPr>
          <w:sz w:val="24"/>
        </w:rPr>
        <w:t>odklad pod vápenné nátěry musí být suchý, čistý, nosný bez uvolněných částí. Musí být bezpodmínečně dodržen technologický postup dodaný výrobcem barev.</w:t>
      </w:r>
      <w:r w:rsidR="002667FD">
        <w:rPr>
          <w:sz w:val="24"/>
        </w:rPr>
        <w:t xml:space="preserve"> </w:t>
      </w:r>
      <w:r w:rsidR="00495A9D">
        <w:rPr>
          <w:sz w:val="24"/>
        </w:rPr>
        <w:t>Podrobněji popsáno v sanačních opatřeních.</w:t>
      </w:r>
      <w:r w:rsidR="00983BAC">
        <w:rPr>
          <w:sz w:val="24"/>
        </w:rPr>
        <w:t xml:space="preserve"> </w:t>
      </w:r>
    </w:p>
    <w:p w:rsidR="00495A9D" w:rsidRDefault="00495A9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6021ED" w:rsidRDefault="006021ED" w:rsidP="00D854CA">
      <w:pPr>
        <w:rPr>
          <w:sz w:val="24"/>
        </w:rPr>
      </w:pPr>
    </w:p>
    <w:p w:rsidR="003A0B1D" w:rsidRDefault="00D854CA" w:rsidP="008D7ED1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Ostatní</w:t>
      </w:r>
    </w:p>
    <w:p w:rsidR="003A0B1D" w:rsidRPr="003A0B1D" w:rsidRDefault="003A0B1D" w:rsidP="003A0B1D">
      <w:pPr>
        <w:rPr>
          <w:b/>
          <w:sz w:val="24"/>
          <w:u w:val="single"/>
        </w:rPr>
      </w:pPr>
    </w:p>
    <w:p w:rsidR="0000338A" w:rsidRDefault="0000338A" w:rsidP="0000338A">
      <w:pPr>
        <w:rPr>
          <w:sz w:val="24"/>
        </w:rPr>
      </w:pPr>
      <w:r>
        <w:rPr>
          <w:sz w:val="24"/>
        </w:rPr>
        <w:t>Při stavbě musí být dodrženy zejména tyto normy:</w:t>
      </w:r>
    </w:p>
    <w:p w:rsidR="0000338A" w:rsidRDefault="0000338A" w:rsidP="0000338A">
      <w:pPr>
        <w:rPr>
          <w:sz w:val="24"/>
        </w:rPr>
      </w:pPr>
      <w:r>
        <w:rPr>
          <w:sz w:val="24"/>
        </w:rPr>
        <w:t>ČSN 73 4301 – Obytné budovy</w:t>
      </w:r>
    </w:p>
    <w:p w:rsidR="0022563E" w:rsidRDefault="0022563E" w:rsidP="0022563E">
      <w:pPr>
        <w:rPr>
          <w:sz w:val="24"/>
        </w:rPr>
      </w:pPr>
      <w:r>
        <w:rPr>
          <w:sz w:val="24"/>
        </w:rPr>
        <w:t>ČSN 73 0540-2 – Tepelná ochrana budov</w:t>
      </w:r>
    </w:p>
    <w:p w:rsidR="0022563E" w:rsidRDefault="0022563E" w:rsidP="0022563E">
      <w:pPr>
        <w:rPr>
          <w:sz w:val="24"/>
        </w:rPr>
      </w:pPr>
      <w:r w:rsidRPr="0022563E">
        <w:rPr>
          <w:sz w:val="24"/>
        </w:rPr>
        <w:t>ČSN EN 13914-</w:t>
      </w:r>
      <w:r w:rsidR="00C558FD">
        <w:rPr>
          <w:sz w:val="24"/>
        </w:rPr>
        <w:t>2</w:t>
      </w:r>
      <w:r w:rsidRPr="0022563E">
        <w:rPr>
          <w:sz w:val="24"/>
        </w:rPr>
        <w:t xml:space="preserve"> (733710)</w:t>
      </w:r>
      <w:r>
        <w:rPr>
          <w:sz w:val="24"/>
        </w:rPr>
        <w:t xml:space="preserve"> - </w:t>
      </w:r>
      <w:r w:rsidRPr="0022563E">
        <w:rPr>
          <w:sz w:val="24"/>
        </w:rPr>
        <w:t xml:space="preserve">Navrhování, příprava a provádění vnějších a vnitřních omítek </w:t>
      </w:r>
    </w:p>
    <w:p w:rsidR="0022563E" w:rsidRPr="0022563E" w:rsidRDefault="0022563E" w:rsidP="0022563E">
      <w:pPr>
        <w:rPr>
          <w:sz w:val="24"/>
        </w:rPr>
      </w:pPr>
      <w:r>
        <w:rPr>
          <w:sz w:val="24"/>
        </w:rPr>
        <w:t xml:space="preserve">                                             </w:t>
      </w:r>
      <w:r w:rsidRPr="0022563E">
        <w:rPr>
          <w:sz w:val="24"/>
        </w:rPr>
        <w:t xml:space="preserve">- Část </w:t>
      </w:r>
      <w:r w:rsidR="00C558FD">
        <w:rPr>
          <w:sz w:val="24"/>
        </w:rPr>
        <w:t>2</w:t>
      </w:r>
      <w:r w:rsidRPr="0022563E">
        <w:rPr>
          <w:sz w:val="24"/>
        </w:rPr>
        <w:t xml:space="preserve">: </w:t>
      </w:r>
      <w:r w:rsidR="00C558FD">
        <w:rPr>
          <w:sz w:val="24"/>
        </w:rPr>
        <w:t>Vnitřní</w:t>
      </w:r>
      <w:r w:rsidRPr="0022563E">
        <w:rPr>
          <w:sz w:val="24"/>
        </w:rPr>
        <w:t xml:space="preserve"> omítky</w:t>
      </w:r>
    </w:p>
    <w:p w:rsidR="009A4508" w:rsidRDefault="009A4508" w:rsidP="0000338A">
      <w:pPr>
        <w:jc w:val="both"/>
        <w:rPr>
          <w:sz w:val="24"/>
        </w:rPr>
      </w:pPr>
    </w:p>
    <w:p w:rsidR="00C558FD" w:rsidRDefault="00515193" w:rsidP="0000338A">
      <w:pPr>
        <w:jc w:val="both"/>
        <w:rPr>
          <w:b/>
          <w:sz w:val="24"/>
        </w:rPr>
      </w:pPr>
      <w:r w:rsidRPr="00515193">
        <w:rPr>
          <w:b/>
          <w:sz w:val="24"/>
        </w:rPr>
        <w:t xml:space="preserve">Při stavbě musí být bezpodmínečně respektovány požadavky </w:t>
      </w:r>
      <w:r w:rsidR="00ED70FB">
        <w:rPr>
          <w:b/>
          <w:sz w:val="24"/>
        </w:rPr>
        <w:t xml:space="preserve">na difúzní propustnost omítek a </w:t>
      </w:r>
      <w:r w:rsidR="00C558FD">
        <w:rPr>
          <w:b/>
          <w:sz w:val="24"/>
        </w:rPr>
        <w:t>maleb.</w:t>
      </w:r>
    </w:p>
    <w:p w:rsidR="00C558FD" w:rsidRDefault="00C558FD" w:rsidP="0000338A">
      <w:pPr>
        <w:jc w:val="both"/>
        <w:rPr>
          <w:b/>
          <w:sz w:val="24"/>
        </w:rPr>
      </w:pPr>
    </w:p>
    <w:p w:rsidR="0000338A" w:rsidRDefault="0000338A" w:rsidP="0000338A">
      <w:pPr>
        <w:jc w:val="both"/>
        <w:rPr>
          <w:sz w:val="24"/>
        </w:rPr>
      </w:pPr>
      <w:r>
        <w:rPr>
          <w:sz w:val="24"/>
        </w:rPr>
        <w:t xml:space="preserve">Při stavbě musí být dodrženy veškeré bezpečnostní předpisy a ČSN pro provádění staveb. </w:t>
      </w:r>
    </w:p>
    <w:p w:rsidR="00D854CA" w:rsidRPr="003A2983" w:rsidRDefault="00D854CA" w:rsidP="00D854CA">
      <w:pPr>
        <w:jc w:val="both"/>
        <w:rPr>
          <w:sz w:val="24"/>
        </w:rPr>
      </w:pPr>
      <w:r w:rsidRPr="003A2983">
        <w:rPr>
          <w:sz w:val="24"/>
        </w:rPr>
        <w:t>NAŘÍZENÍ VLÁDY   591/2006 Sb.</w:t>
      </w:r>
    </w:p>
    <w:p w:rsidR="00D854CA" w:rsidRDefault="00D854CA" w:rsidP="00D854CA">
      <w:pPr>
        <w:jc w:val="both"/>
        <w:rPr>
          <w:sz w:val="24"/>
        </w:rPr>
      </w:pPr>
      <w:r w:rsidRPr="003A2983">
        <w:rPr>
          <w:sz w:val="24"/>
        </w:rPr>
        <w:t>ze dne 12. prosince 2006</w:t>
      </w:r>
      <w:r>
        <w:rPr>
          <w:sz w:val="24"/>
        </w:rPr>
        <w:t xml:space="preserve">  - O</w:t>
      </w:r>
      <w:r w:rsidRPr="003A2983">
        <w:rPr>
          <w:sz w:val="24"/>
        </w:rPr>
        <w:t xml:space="preserve">  bližších minimálních požadavcích na bezpečnost a ochranu zdraví při</w:t>
      </w:r>
      <w:r>
        <w:rPr>
          <w:sz w:val="24"/>
        </w:rPr>
        <w:t xml:space="preserve"> </w:t>
      </w:r>
      <w:r w:rsidRPr="003A2983">
        <w:rPr>
          <w:sz w:val="24"/>
        </w:rPr>
        <w:t>práci na staveništích</w:t>
      </w:r>
    </w:p>
    <w:p w:rsidR="00D854CA" w:rsidRPr="003A2983" w:rsidRDefault="00D854CA" w:rsidP="00D854CA">
      <w:pPr>
        <w:jc w:val="both"/>
        <w:rPr>
          <w:sz w:val="24"/>
        </w:rPr>
      </w:pPr>
      <w:r w:rsidRPr="003A2983">
        <w:rPr>
          <w:sz w:val="24"/>
        </w:rPr>
        <w:t>ZÁKON</w:t>
      </w:r>
      <w:r>
        <w:rPr>
          <w:sz w:val="24"/>
        </w:rPr>
        <w:t xml:space="preserve"> 3</w:t>
      </w:r>
      <w:r w:rsidRPr="003A2983">
        <w:rPr>
          <w:sz w:val="24"/>
        </w:rPr>
        <w:t>09/2006 Sb.</w:t>
      </w:r>
      <w:r>
        <w:rPr>
          <w:sz w:val="24"/>
        </w:rPr>
        <w:t xml:space="preserve"> </w:t>
      </w:r>
      <w:r w:rsidRPr="003A2983">
        <w:rPr>
          <w:sz w:val="24"/>
        </w:rPr>
        <w:t>ze dne 23. května 2006,</w:t>
      </w:r>
      <w:r>
        <w:rPr>
          <w:sz w:val="24"/>
        </w:rPr>
        <w:t xml:space="preserve"> </w:t>
      </w:r>
      <w:r w:rsidRPr="003A2983">
        <w:rPr>
          <w:sz w:val="24"/>
        </w:rPr>
        <w:t>kterým se upravují další požadavky bezpečnosti a ochrany zdraví při</w:t>
      </w:r>
      <w:r>
        <w:rPr>
          <w:sz w:val="24"/>
        </w:rPr>
        <w:t xml:space="preserve"> </w:t>
      </w:r>
      <w:r w:rsidRPr="003A2983">
        <w:rPr>
          <w:sz w:val="24"/>
        </w:rPr>
        <w:t>práci v pracovněprávních vztazích a o zajištění bezpečnosti a ochrany</w:t>
      </w:r>
      <w:r>
        <w:rPr>
          <w:sz w:val="24"/>
        </w:rPr>
        <w:t xml:space="preserve"> </w:t>
      </w:r>
      <w:r w:rsidR="007D2814">
        <w:rPr>
          <w:sz w:val="24"/>
        </w:rPr>
        <w:t xml:space="preserve">zdraví </w:t>
      </w:r>
      <w:r w:rsidRPr="003A2983">
        <w:rPr>
          <w:sz w:val="24"/>
        </w:rPr>
        <w:t>při činnosti nebo poskytování služeb mimo pracovněprávní vztah (zákon o zajištění dalších podmínek bezpečnosti a ochrany zdraví při práci)</w:t>
      </w:r>
    </w:p>
    <w:p w:rsidR="00D854CA" w:rsidRDefault="007D2814" w:rsidP="00D854CA">
      <w:pPr>
        <w:rPr>
          <w:sz w:val="24"/>
        </w:rPr>
      </w:pPr>
      <w:r>
        <w:rPr>
          <w:sz w:val="24"/>
        </w:rPr>
        <w:t>(</w:t>
      </w:r>
      <w:r w:rsidR="00D854CA">
        <w:rPr>
          <w:sz w:val="24"/>
        </w:rPr>
        <w:t>z</w:t>
      </w:r>
      <w:r w:rsidR="00D854CA" w:rsidRPr="003A2983">
        <w:rPr>
          <w:sz w:val="24"/>
        </w:rPr>
        <w:t>měna: 362/2007 Sb.</w:t>
      </w:r>
      <w:r w:rsidR="00D854CA">
        <w:rPr>
          <w:sz w:val="24"/>
        </w:rPr>
        <w:t>)</w:t>
      </w:r>
    </w:p>
    <w:p w:rsidR="00D854CA" w:rsidRDefault="00D854CA" w:rsidP="00D854CA">
      <w:pPr>
        <w:rPr>
          <w:sz w:val="24"/>
        </w:rPr>
      </w:pPr>
    </w:p>
    <w:p w:rsidR="00D854CA" w:rsidRDefault="00D854CA" w:rsidP="00F806F5">
      <w:pPr>
        <w:jc w:val="both"/>
        <w:rPr>
          <w:sz w:val="24"/>
        </w:rPr>
      </w:pPr>
      <w:r>
        <w:rPr>
          <w:sz w:val="24"/>
        </w:rPr>
        <w:t xml:space="preserve">Stavba je hodnocena jako </w:t>
      </w:r>
      <w:r w:rsidR="00A03D22">
        <w:rPr>
          <w:sz w:val="24"/>
        </w:rPr>
        <w:t>jednoduchá</w:t>
      </w:r>
      <w:r>
        <w:rPr>
          <w:sz w:val="24"/>
        </w:rPr>
        <w:t xml:space="preserve">, bude prováděna </w:t>
      </w:r>
      <w:r w:rsidR="0000338A">
        <w:rPr>
          <w:sz w:val="24"/>
        </w:rPr>
        <w:t xml:space="preserve">stavební </w:t>
      </w:r>
      <w:r w:rsidR="004154C2">
        <w:rPr>
          <w:sz w:val="24"/>
        </w:rPr>
        <w:t xml:space="preserve">firmou </w:t>
      </w:r>
      <w:r w:rsidR="00983BAC">
        <w:rPr>
          <w:sz w:val="24"/>
        </w:rPr>
        <w:t>dle výběrového řízení</w:t>
      </w:r>
      <w:r w:rsidR="00515193">
        <w:rPr>
          <w:sz w:val="24"/>
        </w:rPr>
        <w:t>.</w:t>
      </w:r>
    </w:p>
    <w:p w:rsidR="00F806F5" w:rsidRDefault="00F806F5" w:rsidP="00F806F5">
      <w:pPr>
        <w:jc w:val="both"/>
        <w:rPr>
          <w:sz w:val="24"/>
        </w:rPr>
      </w:pPr>
    </w:p>
    <w:p w:rsidR="009A4508" w:rsidRDefault="009A4508" w:rsidP="00D854CA">
      <w:pPr>
        <w:rPr>
          <w:sz w:val="24"/>
        </w:rPr>
      </w:pPr>
    </w:p>
    <w:p w:rsidR="00D854CA" w:rsidRDefault="00D854CA" w:rsidP="00D854CA">
      <w:pPr>
        <w:rPr>
          <w:sz w:val="24"/>
        </w:rPr>
      </w:pPr>
      <w:r>
        <w:rPr>
          <w:sz w:val="24"/>
        </w:rPr>
        <w:t xml:space="preserve">V Jihlavě     </w:t>
      </w:r>
      <w:proofErr w:type="gramStart"/>
      <w:r w:rsidR="004F3500">
        <w:rPr>
          <w:sz w:val="24"/>
        </w:rPr>
        <w:t>25</w:t>
      </w:r>
      <w:r>
        <w:rPr>
          <w:sz w:val="24"/>
        </w:rPr>
        <w:t>.</w:t>
      </w:r>
      <w:r w:rsidR="004F3500">
        <w:rPr>
          <w:sz w:val="24"/>
        </w:rPr>
        <w:t>9</w:t>
      </w:r>
      <w:r>
        <w:rPr>
          <w:sz w:val="24"/>
        </w:rPr>
        <w:t>. 201</w:t>
      </w:r>
      <w:r w:rsidR="008D7ED1">
        <w:rPr>
          <w:sz w:val="24"/>
        </w:rPr>
        <w:t>7</w:t>
      </w:r>
      <w:proofErr w:type="gramEnd"/>
    </w:p>
    <w:p w:rsidR="008D7ED1" w:rsidRDefault="008D7ED1" w:rsidP="00D854CA">
      <w:pPr>
        <w:rPr>
          <w:sz w:val="24"/>
        </w:rPr>
      </w:pPr>
    </w:p>
    <w:p w:rsidR="00D854CA" w:rsidRDefault="007D2814" w:rsidP="00D854CA">
      <w:pPr>
        <w:rPr>
          <w:sz w:val="24"/>
        </w:rPr>
      </w:pPr>
      <w:r>
        <w:rPr>
          <w:sz w:val="24"/>
        </w:rPr>
        <w:t>Vypracoval</w:t>
      </w:r>
      <w:r w:rsidR="00D854CA">
        <w:rPr>
          <w:sz w:val="24"/>
        </w:rPr>
        <w:t>: Ing</w:t>
      </w:r>
      <w:r>
        <w:rPr>
          <w:sz w:val="24"/>
        </w:rPr>
        <w:t>.</w:t>
      </w:r>
      <w:r w:rsidR="00D854CA">
        <w:rPr>
          <w:sz w:val="24"/>
        </w:rPr>
        <w:t xml:space="preserve"> </w:t>
      </w:r>
      <w:smartTag w:uri="urn:schemas-microsoft-com:office:smarttags" w:element="PersonName">
        <w:smartTagPr>
          <w:attr w:name="ProductID" w:val="Petr Krist�nek"/>
        </w:smartTagPr>
        <w:r w:rsidR="00D854CA">
          <w:rPr>
            <w:sz w:val="24"/>
          </w:rPr>
          <w:t>Petr Kristýnek</w:t>
        </w:r>
      </w:smartTag>
    </w:p>
    <w:p w:rsidR="005B3040" w:rsidRDefault="005B3040" w:rsidP="0078149C">
      <w:pPr>
        <w:spacing w:before="240"/>
        <w:rPr>
          <w:sz w:val="24"/>
        </w:rPr>
      </w:pPr>
    </w:p>
    <w:sectPr w:rsidR="005B3040" w:rsidSect="007E08D7">
      <w:footerReference w:type="default" r:id="rId9"/>
      <w:pgSz w:w="11907" w:h="16840" w:code="9"/>
      <w:pgMar w:top="709" w:right="992" w:bottom="426" w:left="1418" w:header="709" w:footer="437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741" w:rsidRDefault="00962741">
      <w:r>
        <w:separator/>
      </w:r>
    </w:p>
  </w:endnote>
  <w:endnote w:type="continuationSeparator" w:id="0">
    <w:p w:rsidR="00962741" w:rsidRDefault="0096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5E" w:rsidRDefault="000E175E" w:rsidP="00871588">
    <w:pPr>
      <w:pStyle w:val="Zpat"/>
      <w:rPr>
        <w:rStyle w:val="slostrnky"/>
      </w:rPr>
    </w:pPr>
    <w:r>
      <w:t xml:space="preserve">----------------    </w:t>
    </w:r>
    <w:r w:rsidRPr="006557D7">
      <w:rPr>
        <w:rFonts w:ascii="Century Gothic" w:hAnsi="Century Gothic"/>
      </w:rPr>
      <w:t>CARLITA s.r.o.</w:t>
    </w:r>
    <w:r>
      <w:t xml:space="preserve">  ------------------------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C1E58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 -------------------------------------</w:t>
    </w:r>
  </w:p>
  <w:p w:rsidR="000E175E" w:rsidRDefault="000E175E" w:rsidP="00871588">
    <w:pPr>
      <w:pStyle w:val="Zpat"/>
      <w:rPr>
        <w:rFonts w:ascii="Constantia" w:hAnsi="Constantia"/>
      </w:rPr>
    </w:pPr>
  </w:p>
  <w:p w:rsidR="00A421F4" w:rsidRPr="00A421F4" w:rsidRDefault="00A421F4" w:rsidP="00A421F4">
    <w:pPr>
      <w:pStyle w:val="Zpat"/>
      <w:rPr>
        <w:rFonts w:ascii="Constantia" w:hAnsi="Constantia"/>
        <w:i/>
        <w:color w:val="808080"/>
      </w:rPr>
    </w:pPr>
    <w:r w:rsidRPr="00A421F4">
      <w:rPr>
        <w:rFonts w:ascii="Constantia" w:hAnsi="Constantia"/>
        <w:i/>
        <w:color w:val="808080"/>
      </w:rPr>
      <w:t>DIVADELNÍ 4, JIHLAVA - OPRAVA PODLAHY A VNITŘNÍCH OMÍTEK SKLADU</w:t>
    </w:r>
  </w:p>
  <w:p w:rsidR="000E175E" w:rsidRPr="0044750D" w:rsidRDefault="000E175E" w:rsidP="004475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741" w:rsidRDefault="00962741">
      <w:r>
        <w:separator/>
      </w:r>
    </w:p>
  </w:footnote>
  <w:footnote w:type="continuationSeparator" w:id="0">
    <w:p w:rsidR="00962741" w:rsidRDefault="00962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pt;height:9pt" o:bullet="t">
        <v:imagedata r:id="rId1" o:title="BD15059_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"/>
      <w:legacy w:legacy="1" w:legacySpace="0" w:legacyIndent="708"/>
      <w:lvlJc w:val="left"/>
      <w:pPr>
        <w:ind w:left="708" w:hanging="708"/>
      </w:pPr>
      <w:rPr>
        <w:b/>
        <w:i w:val="0"/>
        <w:sz w:val="24"/>
      </w:rPr>
    </w:lvl>
    <w:lvl w:ilvl="1">
      <w:start w:val="1"/>
      <w:numFmt w:val="upperLetter"/>
      <w:pStyle w:val="Nadpis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D14B0C"/>
    <w:multiLevelType w:val="hybridMultilevel"/>
    <w:tmpl w:val="824E4826"/>
    <w:lvl w:ilvl="0" w:tplc="6F1E5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47047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E15E31"/>
    <w:multiLevelType w:val="singleLevel"/>
    <w:tmpl w:val="7EF877A4"/>
    <w:lvl w:ilvl="0">
      <w:start w:val="1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067860E1"/>
    <w:multiLevelType w:val="hybridMultilevel"/>
    <w:tmpl w:val="C7885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F15"/>
    <w:multiLevelType w:val="singleLevel"/>
    <w:tmpl w:val="9CBAF520"/>
    <w:lvl w:ilvl="0">
      <w:start w:val="3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5045D96"/>
    <w:multiLevelType w:val="hybridMultilevel"/>
    <w:tmpl w:val="18FCFB62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F1852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836A4"/>
    <w:multiLevelType w:val="hybridMultilevel"/>
    <w:tmpl w:val="C2326C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72CB"/>
    <w:multiLevelType w:val="singleLevel"/>
    <w:tmpl w:val="67E4FE26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24BF7D11"/>
    <w:multiLevelType w:val="singleLevel"/>
    <w:tmpl w:val="966636F6"/>
    <w:lvl w:ilvl="0">
      <w:start w:val="1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274F4EC8"/>
    <w:multiLevelType w:val="singleLevel"/>
    <w:tmpl w:val="3ECEE97C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2C020DF9"/>
    <w:multiLevelType w:val="singleLevel"/>
    <w:tmpl w:val="70364CB6"/>
    <w:lvl w:ilvl="0">
      <w:start w:val="15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39A5B1A"/>
    <w:multiLevelType w:val="hybridMultilevel"/>
    <w:tmpl w:val="3814B4C0"/>
    <w:lvl w:ilvl="0" w:tplc="2CFC2F22">
      <w:start w:val="1"/>
      <w:numFmt w:val="upperLetter"/>
      <w:lvlText w:val="%1.1.2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477C90"/>
    <w:multiLevelType w:val="singleLevel"/>
    <w:tmpl w:val="E82A3AD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383C11A2"/>
    <w:multiLevelType w:val="hybridMultilevel"/>
    <w:tmpl w:val="420057FC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27E11"/>
    <w:multiLevelType w:val="multilevel"/>
    <w:tmpl w:val="C9DC80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57F2C"/>
    <w:multiLevelType w:val="singleLevel"/>
    <w:tmpl w:val="2564E240"/>
    <w:lvl w:ilvl="0">
      <w:start w:val="1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C7B50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45A21B1A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BA77F2B"/>
    <w:multiLevelType w:val="singleLevel"/>
    <w:tmpl w:val="E2E888F8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4EF0006C"/>
    <w:multiLevelType w:val="hybridMultilevel"/>
    <w:tmpl w:val="3FA02D8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CE4FCD"/>
    <w:multiLevelType w:val="hybridMultilevel"/>
    <w:tmpl w:val="639E4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3B8B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AA62DF"/>
    <w:multiLevelType w:val="hybridMultilevel"/>
    <w:tmpl w:val="F6C472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44895"/>
    <w:multiLevelType w:val="singleLevel"/>
    <w:tmpl w:val="83E20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63173B12"/>
    <w:multiLevelType w:val="hybridMultilevel"/>
    <w:tmpl w:val="0D2CC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B67F1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C1BE2"/>
    <w:multiLevelType w:val="hybridMultilevel"/>
    <w:tmpl w:val="C9DC8028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D32BE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1" w15:restartNumberingAfterBreak="0">
    <w:nsid w:val="6ACC74D6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6BC36946"/>
    <w:multiLevelType w:val="hybridMultilevel"/>
    <w:tmpl w:val="EC1A40BE"/>
    <w:lvl w:ilvl="0" w:tplc="A5D8F87A">
      <w:start w:val="1"/>
      <w:numFmt w:val="upperLetter"/>
      <w:lvlText w:val="%1.1.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BFF6711"/>
    <w:multiLevelType w:val="hybridMultilevel"/>
    <w:tmpl w:val="344EE998"/>
    <w:lvl w:ilvl="0" w:tplc="1E9A3BCA">
      <w:start w:val="1"/>
      <w:numFmt w:val="upperLetter"/>
      <w:lvlText w:val="%1.1.3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F3D4A40"/>
    <w:multiLevelType w:val="singleLevel"/>
    <w:tmpl w:val="62B883B2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70096873"/>
    <w:multiLevelType w:val="hybridMultilevel"/>
    <w:tmpl w:val="9A10F59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D2C74"/>
    <w:multiLevelType w:val="hybridMultilevel"/>
    <w:tmpl w:val="74D21AD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6A5B39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593F39"/>
    <w:multiLevelType w:val="singleLevel"/>
    <w:tmpl w:val="56BE15CA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 w15:restartNumberingAfterBreak="0">
    <w:nsid w:val="7DA90F12"/>
    <w:multiLevelType w:val="singleLevel"/>
    <w:tmpl w:val="A5FE9FD4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38"/>
  </w:num>
  <w:num w:numId="7">
    <w:abstractNumId w:val="12"/>
  </w:num>
  <w:num w:numId="8">
    <w:abstractNumId w:val="39"/>
  </w:num>
  <w:num w:numId="9">
    <w:abstractNumId w:val="10"/>
  </w:num>
  <w:num w:numId="10">
    <w:abstractNumId w:val="21"/>
  </w:num>
  <w:num w:numId="11">
    <w:abstractNumId w:val="4"/>
  </w:num>
  <w:num w:numId="12">
    <w:abstractNumId w:val="18"/>
  </w:num>
  <w:num w:numId="13">
    <w:abstractNumId w:val="13"/>
  </w:num>
  <w:num w:numId="14">
    <w:abstractNumId w:val="11"/>
  </w:num>
  <w:num w:numId="15">
    <w:abstractNumId w:val="34"/>
  </w:num>
  <w:num w:numId="16">
    <w:abstractNumId w:val="26"/>
  </w:num>
  <w:num w:numId="17">
    <w:abstractNumId w:val="19"/>
  </w:num>
  <w:num w:numId="18">
    <w:abstractNumId w:val="20"/>
  </w:num>
  <w:num w:numId="19">
    <w:abstractNumId w:val="30"/>
  </w:num>
  <w:num w:numId="20">
    <w:abstractNumId w:val="2"/>
  </w:num>
  <w:num w:numId="21">
    <w:abstractNumId w:val="36"/>
  </w:num>
  <w:num w:numId="22">
    <w:abstractNumId w:val="22"/>
  </w:num>
  <w:num w:numId="23">
    <w:abstractNumId w:val="7"/>
  </w:num>
  <w:num w:numId="24">
    <w:abstractNumId w:val="16"/>
  </w:num>
  <w:num w:numId="25">
    <w:abstractNumId w:val="29"/>
  </w:num>
  <w:num w:numId="26">
    <w:abstractNumId w:val="17"/>
  </w:num>
  <w:num w:numId="27">
    <w:abstractNumId w:val="9"/>
  </w:num>
  <w:num w:numId="28">
    <w:abstractNumId w:val="35"/>
  </w:num>
  <w:num w:numId="29">
    <w:abstractNumId w:val="32"/>
  </w:num>
  <w:num w:numId="30">
    <w:abstractNumId w:val="14"/>
  </w:num>
  <w:num w:numId="31">
    <w:abstractNumId w:val="33"/>
  </w:num>
  <w:num w:numId="32">
    <w:abstractNumId w:val="27"/>
  </w:num>
  <w:num w:numId="33">
    <w:abstractNumId w:val="23"/>
  </w:num>
  <w:num w:numId="34">
    <w:abstractNumId w:val="37"/>
  </w:num>
  <w:num w:numId="35">
    <w:abstractNumId w:val="5"/>
  </w:num>
  <w:num w:numId="36">
    <w:abstractNumId w:val="25"/>
  </w:num>
  <w:num w:numId="37">
    <w:abstractNumId w:val="28"/>
  </w:num>
  <w:num w:numId="38">
    <w:abstractNumId w:val="3"/>
  </w:num>
  <w:num w:numId="39">
    <w:abstractNumId w:val="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A4"/>
    <w:rsid w:val="00001BDA"/>
    <w:rsid w:val="0000338A"/>
    <w:rsid w:val="00023904"/>
    <w:rsid w:val="00036F93"/>
    <w:rsid w:val="000375A7"/>
    <w:rsid w:val="000452FD"/>
    <w:rsid w:val="00054189"/>
    <w:rsid w:val="00056596"/>
    <w:rsid w:val="00071CA5"/>
    <w:rsid w:val="00081174"/>
    <w:rsid w:val="00081BBE"/>
    <w:rsid w:val="00090BF6"/>
    <w:rsid w:val="00096017"/>
    <w:rsid w:val="000968BB"/>
    <w:rsid w:val="000A713F"/>
    <w:rsid w:val="000B32C5"/>
    <w:rsid w:val="000B783A"/>
    <w:rsid w:val="000D285B"/>
    <w:rsid w:val="000E175E"/>
    <w:rsid w:val="000F5CAE"/>
    <w:rsid w:val="00111AA5"/>
    <w:rsid w:val="0011264E"/>
    <w:rsid w:val="00116121"/>
    <w:rsid w:val="00123D78"/>
    <w:rsid w:val="00125931"/>
    <w:rsid w:val="00125FC5"/>
    <w:rsid w:val="00134C26"/>
    <w:rsid w:val="00135B76"/>
    <w:rsid w:val="001642C6"/>
    <w:rsid w:val="00180E41"/>
    <w:rsid w:val="00184611"/>
    <w:rsid w:val="00192D9A"/>
    <w:rsid w:val="001936D1"/>
    <w:rsid w:val="0019470A"/>
    <w:rsid w:val="001A0A9D"/>
    <w:rsid w:val="001B069B"/>
    <w:rsid w:val="001C2EDB"/>
    <w:rsid w:val="001D50E7"/>
    <w:rsid w:val="001D52AC"/>
    <w:rsid w:val="001D5857"/>
    <w:rsid w:val="001F009F"/>
    <w:rsid w:val="001F238A"/>
    <w:rsid w:val="001F45A3"/>
    <w:rsid w:val="001F56EF"/>
    <w:rsid w:val="00214160"/>
    <w:rsid w:val="002143D8"/>
    <w:rsid w:val="002172B4"/>
    <w:rsid w:val="0022213E"/>
    <w:rsid w:val="0022563E"/>
    <w:rsid w:val="00226FDA"/>
    <w:rsid w:val="00227452"/>
    <w:rsid w:val="0023195E"/>
    <w:rsid w:val="002350B3"/>
    <w:rsid w:val="002409F0"/>
    <w:rsid w:val="00240D9A"/>
    <w:rsid w:val="00241ADB"/>
    <w:rsid w:val="00241B22"/>
    <w:rsid w:val="00266055"/>
    <w:rsid w:val="002667FD"/>
    <w:rsid w:val="00276C48"/>
    <w:rsid w:val="002809E4"/>
    <w:rsid w:val="002963FE"/>
    <w:rsid w:val="002A190E"/>
    <w:rsid w:val="002B40D5"/>
    <w:rsid w:val="002B5C3E"/>
    <w:rsid w:val="002C17C8"/>
    <w:rsid w:val="002F7B5C"/>
    <w:rsid w:val="00313122"/>
    <w:rsid w:val="00314832"/>
    <w:rsid w:val="003231BC"/>
    <w:rsid w:val="00331D96"/>
    <w:rsid w:val="003361D9"/>
    <w:rsid w:val="003372E4"/>
    <w:rsid w:val="0033759B"/>
    <w:rsid w:val="00340805"/>
    <w:rsid w:val="00350C1F"/>
    <w:rsid w:val="003519E8"/>
    <w:rsid w:val="0037589F"/>
    <w:rsid w:val="00375C84"/>
    <w:rsid w:val="00390185"/>
    <w:rsid w:val="003A0B1D"/>
    <w:rsid w:val="003A2C11"/>
    <w:rsid w:val="003B0816"/>
    <w:rsid w:val="003B47CF"/>
    <w:rsid w:val="003B68BA"/>
    <w:rsid w:val="003B7AE0"/>
    <w:rsid w:val="003C1D94"/>
    <w:rsid w:val="003D35B2"/>
    <w:rsid w:val="003D67E7"/>
    <w:rsid w:val="003D6885"/>
    <w:rsid w:val="004007F1"/>
    <w:rsid w:val="004030D0"/>
    <w:rsid w:val="00406C2D"/>
    <w:rsid w:val="00412F57"/>
    <w:rsid w:val="004154C2"/>
    <w:rsid w:val="00422709"/>
    <w:rsid w:val="00431AB7"/>
    <w:rsid w:val="00446151"/>
    <w:rsid w:val="0044750D"/>
    <w:rsid w:val="004523C9"/>
    <w:rsid w:val="004557C1"/>
    <w:rsid w:val="00456AEC"/>
    <w:rsid w:val="00465E07"/>
    <w:rsid w:val="0046617E"/>
    <w:rsid w:val="00467E9E"/>
    <w:rsid w:val="004772D2"/>
    <w:rsid w:val="00477CF9"/>
    <w:rsid w:val="00482B2C"/>
    <w:rsid w:val="00492AD1"/>
    <w:rsid w:val="00495A9D"/>
    <w:rsid w:val="004A1506"/>
    <w:rsid w:val="004B1F78"/>
    <w:rsid w:val="004C512C"/>
    <w:rsid w:val="004C5415"/>
    <w:rsid w:val="004D60FD"/>
    <w:rsid w:val="004D635B"/>
    <w:rsid w:val="004E41D3"/>
    <w:rsid w:val="004E7891"/>
    <w:rsid w:val="004F3500"/>
    <w:rsid w:val="00502A4A"/>
    <w:rsid w:val="00511105"/>
    <w:rsid w:val="005139C1"/>
    <w:rsid w:val="00513A45"/>
    <w:rsid w:val="0051460B"/>
    <w:rsid w:val="00515193"/>
    <w:rsid w:val="00516271"/>
    <w:rsid w:val="00531FFC"/>
    <w:rsid w:val="00532D62"/>
    <w:rsid w:val="00534283"/>
    <w:rsid w:val="005360A1"/>
    <w:rsid w:val="005519A8"/>
    <w:rsid w:val="0055258E"/>
    <w:rsid w:val="00554FEB"/>
    <w:rsid w:val="00561006"/>
    <w:rsid w:val="0056288D"/>
    <w:rsid w:val="0056668F"/>
    <w:rsid w:val="005716AF"/>
    <w:rsid w:val="00576695"/>
    <w:rsid w:val="005813C4"/>
    <w:rsid w:val="00583CF0"/>
    <w:rsid w:val="00584065"/>
    <w:rsid w:val="005872F9"/>
    <w:rsid w:val="005948F6"/>
    <w:rsid w:val="005967AF"/>
    <w:rsid w:val="00597F07"/>
    <w:rsid w:val="005A0B8C"/>
    <w:rsid w:val="005A398A"/>
    <w:rsid w:val="005B2399"/>
    <w:rsid w:val="005B3040"/>
    <w:rsid w:val="005B4B72"/>
    <w:rsid w:val="005C0112"/>
    <w:rsid w:val="005C1E58"/>
    <w:rsid w:val="005C26D1"/>
    <w:rsid w:val="005C7AB5"/>
    <w:rsid w:val="005D68E0"/>
    <w:rsid w:val="005E2EDC"/>
    <w:rsid w:val="005F5EC6"/>
    <w:rsid w:val="005F6791"/>
    <w:rsid w:val="005F6A25"/>
    <w:rsid w:val="006021ED"/>
    <w:rsid w:val="0061158A"/>
    <w:rsid w:val="0061345B"/>
    <w:rsid w:val="00621604"/>
    <w:rsid w:val="00644760"/>
    <w:rsid w:val="006519F0"/>
    <w:rsid w:val="00656066"/>
    <w:rsid w:val="00665CB3"/>
    <w:rsid w:val="00666C11"/>
    <w:rsid w:val="0068751F"/>
    <w:rsid w:val="00691602"/>
    <w:rsid w:val="00694FB9"/>
    <w:rsid w:val="006A1941"/>
    <w:rsid w:val="006A6C87"/>
    <w:rsid w:val="006B6097"/>
    <w:rsid w:val="006B6F5F"/>
    <w:rsid w:val="006C1A40"/>
    <w:rsid w:val="006C5847"/>
    <w:rsid w:val="006D01B6"/>
    <w:rsid w:val="006D0AF8"/>
    <w:rsid w:val="006D667E"/>
    <w:rsid w:val="006E3FDC"/>
    <w:rsid w:val="006F1E60"/>
    <w:rsid w:val="00702AB9"/>
    <w:rsid w:val="007103F9"/>
    <w:rsid w:val="0072155F"/>
    <w:rsid w:val="00731A53"/>
    <w:rsid w:val="0078149C"/>
    <w:rsid w:val="00786521"/>
    <w:rsid w:val="00787D24"/>
    <w:rsid w:val="007910DE"/>
    <w:rsid w:val="007948A9"/>
    <w:rsid w:val="007B79AC"/>
    <w:rsid w:val="007C0032"/>
    <w:rsid w:val="007C0CE0"/>
    <w:rsid w:val="007C0DC8"/>
    <w:rsid w:val="007C26AF"/>
    <w:rsid w:val="007D0ADB"/>
    <w:rsid w:val="007D1289"/>
    <w:rsid w:val="007D2814"/>
    <w:rsid w:val="007D5CE7"/>
    <w:rsid w:val="007E08D7"/>
    <w:rsid w:val="008026C1"/>
    <w:rsid w:val="00813E59"/>
    <w:rsid w:val="00822FE1"/>
    <w:rsid w:val="008235FF"/>
    <w:rsid w:val="00831B6A"/>
    <w:rsid w:val="0083438C"/>
    <w:rsid w:val="00836A03"/>
    <w:rsid w:val="00844800"/>
    <w:rsid w:val="00847AD7"/>
    <w:rsid w:val="00865FC0"/>
    <w:rsid w:val="008662EB"/>
    <w:rsid w:val="008702BA"/>
    <w:rsid w:val="00871588"/>
    <w:rsid w:val="00871F7C"/>
    <w:rsid w:val="00876D04"/>
    <w:rsid w:val="0088580F"/>
    <w:rsid w:val="00893A98"/>
    <w:rsid w:val="008A123E"/>
    <w:rsid w:val="008A3751"/>
    <w:rsid w:val="008B365F"/>
    <w:rsid w:val="008C1FD2"/>
    <w:rsid w:val="008C22A9"/>
    <w:rsid w:val="008D006E"/>
    <w:rsid w:val="008D00B7"/>
    <w:rsid w:val="008D7DCD"/>
    <w:rsid w:val="008D7ED1"/>
    <w:rsid w:val="008E1A01"/>
    <w:rsid w:val="008F7883"/>
    <w:rsid w:val="009046FE"/>
    <w:rsid w:val="009150B2"/>
    <w:rsid w:val="0091786E"/>
    <w:rsid w:val="0093685C"/>
    <w:rsid w:val="00962741"/>
    <w:rsid w:val="00962ACC"/>
    <w:rsid w:val="00983BAC"/>
    <w:rsid w:val="00990412"/>
    <w:rsid w:val="009938D7"/>
    <w:rsid w:val="009A2F06"/>
    <w:rsid w:val="009A4508"/>
    <w:rsid w:val="009C2F0F"/>
    <w:rsid w:val="009C7E48"/>
    <w:rsid w:val="009D1027"/>
    <w:rsid w:val="009D1B79"/>
    <w:rsid w:val="009D1D7B"/>
    <w:rsid w:val="009D21C4"/>
    <w:rsid w:val="009D4B91"/>
    <w:rsid w:val="009D5CA6"/>
    <w:rsid w:val="009E4213"/>
    <w:rsid w:val="009F096E"/>
    <w:rsid w:val="00A03D22"/>
    <w:rsid w:val="00A04455"/>
    <w:rsid w:val="00A05765"/>
    <w:rsid w:val="00A079A4"/>
    <w:rsid w:val="00A106D5"/>
    <w:rsid w:val="00A244AF"/>
    <w:rsid w:val="00A2792E"/>
    <w:rsid w:val="00A27CD1"/>
    <w:rsid w:val="00A32C53"/>
    <w:rsid w:val="00A350BA"/>
    <w:rsid w:val="00A366E1"/>
    <w:rsid w:val="00A36DC8"/>
    <w:rsid w:val="00A3783D"/>
    <w:rsid w:val="00A421F4"/>
    <w:rsid w:val="00A47C3E"/>
    <w:rsid w:val="00A57C99"/>
    <w:rsid w:val="00A63059"/>
    <w:rsid w:val="00A6305D"/>
    <w:rsid w:val="00A7228E"/>
    <w:rsid w:val="00A75E12"/>
    <w:rsid w:val="00A803B9"/>
    <w:rsid w:val="00A834F0"/>
    <w:rsid w:val="00A84F17"/>
    <w:rsid w:val="00A87744"/>
    <w:rsid w:val="00A87FE2"/>
    <w:rsid w:val="00A91930"/>
    <w:rsid w:val="00A929A4"/>
    <w:rsid w:val="00AB7AF8"/>
    <w:rsid w:val="00AC59D7"/>
    <w:rsid w:val="00AD7FFD"/>
    <w:rsid w:val="00AE118A"/>
    <w:rsid w:val="00AE13A4"/>
    <w:rsid w:val="00AE40A5"/>
    <w:rsid w:val="00AF6FA1"/>
    <w:rsid w:val="00B015AC"/>
    <w:rsid w:val="00B1289D"/>
    <w:rsid w:val="00B27CA7"/>
    <w:rsid w:val="00B32724"/>
    <w:rsid w:val="00B378CF"/>
    <w:rsid w:val="00B53843"/>
    <w:rsid w:val="00B56A9B"/>
    <w:rsid w:val="00B64823"/>
    <w:rsid w:val="00B7693D"/>
    <w:rsid w:val="00B87540"/>
    <w:rsid w:val="00B922E2"/>
    <w:rsid w:val="00B931BB"/>
    <w:rsid w:val="00BA0B11"/>
    <w:rsid w:val="00BA0C4F"/>
    <w:rsid w:val="00BB0FBD"/>
    <w:rsid w:val="00BC4E37"/>
    <w:rsid w:val="00BD0880"/>
    <w:rsid w:val="00BD1258"/>
    <w:rsid w:val="00BE2D9D"/>
    <w:rsid w:val="00BE5243"/>
    <w:rsid w:val="00BF0CD2"/>
    <w:rsid w:val="00BF64D8"/>
    <w:rsid w:val="00C01D7A"/>
    <w:rsid w:val="00C04762"/>
    <w:rsid w:val="00C04DCC"/>
    <w:rsid w:val="00C20A6A"/>
    <w:rsid w:val="00C3114C"/>
    <w:rsid w:val="00C36D95"/>
    <w:rsid w:val="00C43A8D"/>
    <w:rsid w:val="00C47E03"/>
    <w:rsid w:val="00C558FD"/>
    <w:rsid w:val="00C639B4"/>
    <w:rsid w:val="00C673AB"/>
    <w:rsid w:val="00C75483"/>
    <w:rsid w:val="00C823D3"/>
    <w:rsid w:val="00C937D1"/>
    <w:rsid w:val="00C959AA"/>
    <w:rsid w:val="00CA52DD"/>
    <w:rsid w:val="00CB4BF6"/>
    <w:rsid w:val="00CC0896"/>
    <w:rsid w:val="00CC50A6"/>
    <w:rsid w:val="00CC5AC8"/>
    <w:rsid w:val="00CD0219"/>
    <w:rsid w:val="00CD43CD"/>
    <w:rsid w:val="00CE5718"/>
    <w:rsid w:val="00CF3664"/>
    <w:rsid w:val="00CF44B8"/>
    <w:rsid w:val="00D205AF"/>
    <w:rsid w:val="00D221A4"/>
    <w:rsid w:val="00D34586"/>
    <w:rsid w:val="00D441D7"/>
    <w:rsid w:val="00D53FDC"/>
    <w:rsid w:val="00D75658"/>
    <w:rsid w:val="00D75FE0"/>
    <w:rsid w:val="00D8192A"/>
    <w:rsid w:val="00D854CA"/>
    <w:rsid w:val="00D92164"/>
    <w:rsid w:val="00D93E8B"/>
    <w:rsid w:val="00D96215"/>
    <w:rsid w:val="00D97793"/>
    <w:rsid w:val="00DA5800"/>
    <w:rsid w:val="00DB55F1"/>
    <w:rsid w:val="00DC44A9"/>
    <w:rsid w:val="00DC4666"/>
    <w:rsid w:val="00DD0B93"/>
    <w:rsid w:val="00DD30AC"/>
    <w:rsid w:val="00DE1E6B"/>
    <w:rsid w:val="00DE1FCE"/>
    <w:rsid w:val="00DE4764"/>
    <w:rsid w:val="00DF2BD9"/>
    <w:rsid w:val="00DF6799"/>
    <w:rsid w:val="00E0109B"/>
    <w:rsid w:val="00E047B4"/>
    <w:rsid w:val="00E04A56"/>
    <w:rsid w:val="00E06EF6"/>
    <w:rsid w:val="00E1241A"/>
    <w:rsid w:val="00E13EDF"/>
    <w:rsid w:val="00E14A3F"/>
    <w:rsid w:val="00E14AF8"/>
    <w:rsid w:val="00E14C59"/>
    <w:rsid w:val="00E16C92"/>
    <w:rsid w:val="00E31DC5"/>
    <w:rsid w:val="00E41CEE"/>
    <w:rsid w:val="00E6332F"/>
    <w:rsid w:val="00E63D46"/>
    <w:rsid w:val="00E757E1"/>
    <w:rsid w:val="00E83FBD"/>
    <w:rsid w:val="00E96EC0"/>
    <w:rsid w:val="00EC24BC"/>
    <w:rsid w:val="00ED353C"/>
    <w:rsid w:val="00ED70FB"/>
    <w:rsid w:val="00ED7E92"/>
    <w:rsid w:val="00EE1BC3"/>
    <w:rsid w:val="00EE2394"/>
    <w:rsid w:val="00EE2E82"/>
    <w:rsid w:val="00EF7105"/>
    <w:rsid w:val="00F04E43"/>
    <w:rsid w:val="00F0793F"/>
    <w:rsid w:val="00F24372"/>
    <w:rsid w:val="00F24D0B"/>
    <w:rsid w:val="00F61342"/>
    <w:rsid w:val="00F7257F"/>
    <w:rsid w:val="00F800EE"/>
    <w:rsid w:val="00F806F5"/>
    <w:rsid w:val="00F842FF"/>
    <w:rsid w:val="00F87EF9"/>
    <w:rsid w:val="00F95C80"/>
    <w:rsid w:val="00F97A16"/>
    <w:rsid w:val="00FC3924"/>
    <w:rsid w:val="00FE6C90"/>
    <w:rsid w:val="00FE7FC6"/>
    <w:rsid w:val="00FF2536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0006B514-DF22-4446-B1F2-E343E6E6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241A"/>
  </w:style>
  <w:style w:type="paragraph" w:styleId="Nadpis1">
    <w:name w:val="heading 1"/>
    <w:basedOn w:val="Normln"/>
    <w:next w:val="Normln"/>
    <w:qFormat/>
    <w:rsid w:val="00E1241A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E1241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E1241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E1241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E1241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E1241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E1241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E1241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E1241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124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124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241A"/>
  </w:style>
  <w:style w:type="paragraph" w:styleId="Zkladntext">
    <w:name w:val="Body Text"/>
    <w:basedOn w:val="Normln"/>
    <w:rsid w:val="00E1241A"/>
    <w:rPr>
      <w:sz w:val="24"/>
    </w:rPr>
  </w:style>
  <w:style w:type="paragraph" w:styleId="Textbubliny">
    <w:name w:val="Balloon Text"/>
    <w:basedOn w:val="Normln"/>
    <w:semiHidden/>
    <w:rsid w:val="00CC50A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44750D"/>
  </w:style>
  <w:style w:type="paragraph" w:styleId="Normlnweb">
    <w:name w:val="Normal (Web)"/>
    <w:basedOn w:val="Normln"/>
    <w:uiPriority w:val="99"/>
    <w:semiHidden/>
    <w:unhideWhenUsed/>
    <w:rsid w:val="00241B2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3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391">
          <w:marLeft w:val="3075"/>
          <w:marRight w:val="0"/>
          <w:marTop w:val="0"/>
          <w:marBottom w:val="0"/>
          <w:divBdr>
            <w:top w:val="single" w:sz="6" w:space="0" w:color="ED8161"/>
            <w:left w:val="single" w:sz="6" w:space="0" w:color="ED8161"/>
            <w:bottom w:val="single" w:sz="6" w:space="0" w:color="ED8161"/>
            <w:right w:val="single" w:sz="6" w:space="0" w:color="ED8161"/>
          </w:divBdr>
          <w:divsChild>
            <w:div w:id="63683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00BA7-1342-45EE-9C6F-5747D8D4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5</Pages>
  <Words>1288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Hospoda a prodejna Zbilidy</vt:lpstr>
    </vt:vector>
  </TitlesOfParts>
  <Company>PSJ  Třešť s.r.o.</Company>
  <LinksUpToDate>false</LinksUpToDate>
  <CharactersWithSpaces>8877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Hospoda a prodejna Zbilidy</dc:title>
  <dc:creator>ing. Petr Kristýnek</dc:creator>
  <cp:lastModifiedBy>Petr</cp:lastModifiedBy>
  <cp:revision>18</cp:revision>
  <cp:lastPrinted>2017-05-19T13:02:00Z</cp:lastPrinted>
  <dcterms:created xsi:type="dcterms:W3CDTF">2018-01-02T15:13:00Z</dcterms:created>
  <dcterms:modified xsi:type="dcterms:W3CDTF">2018-01-09T14:37:00Z</dcterms:modified>
</cp:coreProperties>
</file>