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D96" w:rsidRPr="009D6114" w:rsidRDefault="00DF1D96" w:rsidP="00DF1D96">
      <w:pPr>
        <w:pStyle w:val="tabulky"/>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Pr="009D6114" w:rsidRDefault="00DF1D96" w:rsidP="00DF1D96">
      <w:pPr>
        <w:jc w:val="left"/>
        <w:rPr>
          <w:szCs w:val="20"/>
        </w:rPr>
      </w:pPr>
    </w:p>
    <w:p w:rsidR="00DF1D96" w:rsidRDefault="00DF1D96" w:rsidP="00DF1D96">
      <w:pPr>
        <w:jc w:val="left"/>
        <w:rPr>
          <w:szCs w:val="20"/>
        </w:rPr>
      </w:pPr>
    </w:p>
    <w:p w:rsidR="00DF1D96" w:rsidRDefault="00DF1D96" w:rsidP="00DF1D96">
      <w:pPr>
        <w:jc w:val="left"/>
        <w:rPr>
          <w:szCs w:val="20"/>
        </w:rPr>
      </w:pPr>
    </w:p>
    <w:p w:rsidR="0033506D" w:rsidRDefault="0033506D" w:rsidP="00DF1D96">
      <w:pPr>
        <w:jc w:val="left"/>
        <w:rPr>
          <w:szCs w:val="20"/>
        </w:rPr>
      </w:pPr>
    </w:p>
    <w:p w:rsidR="0033506D" w:rsidRPr="009D6114" w:rsidRDefault="0033506D" w:rsidP="00DF1D96">
      <w:pPr>
        <w:jc w:val="left"/>
        <w:rPr>
          <w:szCs w:val="20"/>
        </w:rPr>
      </w:pPr>
    </w:p>
    <w:p w:rsidR="00DF1D96" w:rsidRPr="009D6114" w:rsidRDefault="00DF1D96" w:rsidP="00DF1D96">
      <w:pPr>
        <w:spacing w:before="120"/>
        <w:jc w:val="right"/>
        <w:rPr>
          <w:b/>
          <w:bCs/>
          <w:caps/>
          <w:szCs w:val="20"/>
        </w:rPr>
      </w:pPr>
    </w:p>
    <w:p w:rsidR="00066799" w:rsidRDefault="00066799" w:rsidP="00DF1D96">
      <w:pPr>
        <w:spacing w:before="120"/>
        <w:jc w:val="right"/>
        <w:rPr>
          <w:b/>
          <w:bCs/>
          <w:caps/>
          <w:szCs w:val="20"/>
        </w:rPr>
      </w:pPr>
    </w:p>
    <w:p w:rsidR="00DF1D96" w:rsidRPr="009D6114" w:rsidRDefault="00DF1D96" w:rsidP="00DF1D96">
      <w:pPr>
        <w:spacing w:before="120"/>
        <w:jc w:val="right"/>
        <w:rPr>
          <w:b/>
          <w:caps/>
          <w:szCs w:val="20"/>
        </w:rPr>
      </w:pPr>
      <w:r w:rsidRPr="009D6114">
        <w:rPr>
          <w:b/>
          <w:bCs/>
          <w:caps/>
          <w:szCs w:val="20"/>
        </w:rPr>
        <w:t>B - souhrnná technická zpráva</w:t>
      </w:r>
    </w:p>
    <w:p w:rsidR="00DF1D96" w:rsidRPr="009D6114" w:rsidRDefault="0033506D" w:rsidP="00066799">
      <w:pPr>
        <w:ind w:left="0"/>
        <w:jc w:val="right"/>
        <w:rPr>
          <w:b/>
          <w:spacing w:val="40"/>
        </w:rPr>
      </w:pPr>
      <w:r w:rsidRPr="00D55409">
        <w:rPr>
          <w:b/>
          <w:sz w:val="32"/>
          <w:szCs w:val="32"/>
        </w:rPr>
        <w:t>REKONSTRUKCE BJ Č.3, TŘEBÍZSKÉHO 197/22, JIHLAVA</w:t>
      </w:r>
      <w:r w:rsidR="00DF1D96" w:rsidRPr="009D6114">
        <w:rPr>
          <w:b/>
          <w:sz w:val="32"/>
        </w:rPr>
        <w:t xml:space="preserve">                      </w:t>
      </w:r>
      <w:r>
        <w:rPr>
          <w:b/>
          <w:sz w:val="32"/>
        </w:rPr>
        <w:br/>
      </w:r>
      <w:r w:rsidR="00DF1D96" w:rsidRPr="009D6114">
        <w:rPr>
          <w:b/>
          <w:sz w:val="32"/>
        </w:rPr>
        <w:t xml:space="preserve"> </w:t>
      </w:r>
      <w:r w:rsidR="003000B4">
        <w:rPr>
          <w:b/>
          <w:spacing w:val="40"/>
        </w:rPr>
        <w:t>prováděcí projekt</w:t>
      </w:r>
      <w:bookmarkStart w:id="0" w:name="_GoBack"/>
      <w:bookmarkEnd w:id="0"/>
    </w:p>
    <w:p w:rsidR="00066799" w:rsidRDefault="00066799" w:rsidP="00DF1D96">
      <w:pPr>
        <w:jc w:val="left"/>
        <w:rPr>
          <w:b/>
          <w:bCs/>
          <w:szCs w:val="20"/>
        </w:rPr>
      </w:pPr>
    </w:p>
    <w:p w:rsidR="00DF1D96" w:rsidRPr="009D6114" w:rsidRDefault="00DF1D96" w:rsidP="00DF1D96">
      <w:pPr>
        <w:jc w:val="left"/>
        <w:rPr>
          <w:rStyle w:val="Hypertextovodkaz"/>
          <w:b/>
          <w:caps/>
          <w:color w:val="auto"/>
        </w:rPr>
      </w:pPr>
      <w:r w:rsidRPr="009D6114">
        <w:rPr>
          <w:b/>
          <w:bCs/>
          <w:szCs w:val="20"/>
        </w:rPr>
        <w:t>SEZNAM DOKUMENTACE</w:t>
      </w:r>
    </w:p>
    <w:p w:rsidR="003916C9" w:rsidRDefault="00613FDB">
      <w:pPr>
        <w:pStyle w:val="Obsah1"/>
        <w:tabs>
          <w:tab w:val="right" w:leader="dot" w:pos="9062"/>
        </w:tabs>
        <w:rPr>
          <w:rFonts w:asciiTheme="minorHAnsi" w:eastAsiaTheme="minorEastAsia" w:hAnsiTheme="minorHAnsi" w:cstheme="minorBidi"/>
          <w:b w:val="0"/>
          <w:caps w:val="0"/>
          <w:sz w:val="22"/>
          <w:szCs w:val="22"/>
        </w:rPr>
      </w:pPr>
      <w:r w:rsidRPr="009D6114">
        <w:rPr>
          <w:rStyle w:val="Hypertextovodkaz"/>
          <w:b w:val="0"/>
          <w:caps w:val="0"/>
          <w:color w:val="auto"/>
          <w:sz w:val="20"/>
        </w:rPr>
        <w:fldChar w:fldCharType="begin"/>
      </w:r>
      <w:r w:rsidR="00DF1D96" w:rsidRPr="009D6114">
        <w:rPr>
          <w:rStyle w:val="Hypertextovodkaz"/>
          <w:b w:val="0"/>
          <w:caps w:val="0"/>
          <w:color w:val="auto"/>
          <w:sz w:val="20"/>
        </w:rPr>
        <w:instrText xml:space="preserve"> TOC \o "1-4" \h \z </w:instrText>
      </w:r>
      <w:r w:rsidRPr="009D6114">
        <w:rPr>
          <w:rStyle w:val="Hypertextovodkaz"/>
          <w:b w:val="0"/>
          <w:caps w:val="0"/>
          <w:color w:val="auto"/>
          <w:sz w:val="20"/>
        </w:rPr>
        <w:fldChar w:fldCharType="separate"/>
      </w:r>
      <w:hyperlink w:anchor="_Toc187912586" w:history="1">
        <w:r w:rsidR="003916C9" w:rsidRPr="00DB112A">
          <w:rPr>
            <w:rStyle w:val="Hypertextovodkaz"/>
          </w:rPr>
          <w:t>B.  SOUHRNNÁ TECHNICKÁ ZPRÁVA</w:t>
        </w:r>
        <w:r w:rsidR="003916C9">
          <w:rPr>
            <w:webHidden/>
          </w:rPr>
          <w:tab/>
        </w:r>
        <w:r w:rsidR="003916C9">
          <w:rPr>
            <w:webHidden/>
          </w:rPr>
          <w:fldChar w:fldCharType="begin"/>
        </w:r>
        <w:r w:rsidR="003916C9">
          <w:rPr>
            <w:webHidden/>
          </w:rPr>
          <w:instrText xml:space="preserve"> PAGEREF _Toc187912586 \h </w:instrText>
        </w:r>
        <w:r w:rsidR="003916C9">
          <w:rPr>
            <w:webHidden/>
          </w:rPr>
        </w:r>
        <w:r w:rsidR="003916C9">
          <w:rPr>
            <w:webHidden/>
          </w:rPr>
          <w:fldChar w:fldCharType="separate"/>
        </w:r>
        <w:r w:rsidR="003000B4">
          <w:rPr>
            <w:webHidden/>
          </w:rPr>
          <w:t>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587" w:history="1">
        <w:r w:rsidR="003916C9" w:rsidRPr="00DB112A">
          <w:rPr>
            <w:rStyle w:val="Hypertextovodkaz"/>
          </w:rPr>
          <w:t>B.1 CELKOVÝ POPIS ÚZEMÍ A STAVBY</w:t>
        </w:r>
        <w:r w:rsidR="003916C9">
          <w:rPr>
            <w:webHidden/>
          </w:rPr>
          <w:tab/>
        </w:r>
        <w:r w:rsidR="003916C9">
          <w:rPr>
            <w:webHidden/>
          </w:rPr>
          <w:fldChar w:fldCharType="begin"/>
        </w:r>
        <w:r w:rsidR="003916C9">
          <w:rPr>
            <w:webHidden/>
          </w:rPr>
          <w:instrText xml:space="preserve"> PAGEREF _Toc187912587 \h </w:instrText>
        </w:r>
        <w:r w:rsidR="003916C9">
          <w:rPr>
            <w:webHidden/>
          </w:rPr>
        </w:r>
        <w:r w:rsidR="003916C9">
          <w:rPr>
            <w:webHidden/>
          </w:rPr>
          <w:fldChar w:fldCharType="separate"/>
        </w:r>
        <w:r w:rsidR="003000B4">
          <w:rPr>
            <w:webHidden/>
          </w:rPr>
          <w:t>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588" w:history="1">
        <w:r w:rsidR="003916C9" w:rsidRPr="00DB112A">
          <w:rPr>
            <w:rStyle w:val="Hypertextovodkaz"/>
          </w:rPr>
          <w:t>B.1.1</w:t>
        </w:r>
        <w:r w:rsidR="003916C9">
          <w:rPr>
            <w:rFonts w:asciiTheme="minorHAnsi" w:eastAsiaTheme="minorEastAsia" w:hAnsiTheme="minorHAnsi" w:cstheme="minorBidi"/>
            <w:sz w:val="22"/>
            <w:szCs w:val="22"/>
          </w:rPr>
          <w:tab/>
        </w:r>
        <w:r w:rsidR="003916C9" w:rsidRPr="00DB112A">
          <w:rPr>
            <w:rStyle w:val="Hypertextovodkaz"/>
            <w:shd w:val="clear" w:color="auto" w:fill="FFFFFF"/>
          </w:rPr>
          <w:t>Základní popis stavby; u změny stavby údaje o jejím současném stavu, závěry stavebně technického, případně stavebně historického průzkumu a výsledky statického posouzení nosných konstrukcí</w:t>
        </w:r>
        <w:r w:rsidR="003916C9">
          <w:rPr>
            <w:webHidden/>
          </w:rPr>
          <w:tab/>
        </w:r>
        <w:r w:rsidR="003916C9">
          <w:rPr>
            <w:webHidden/>
          </w:rPr>
          <w:fldChar w:fldCharType="begin"/>
        </w:r>
        <w:r w:rsidR="003916C9">
          <w:rPr>
            <w:webHidden/>
          </w:rPr>
          <w:instrText xml:space="preserve"> PAGEREF _Toc187912588 \h </w:instrText>
        </w:r>
        <w:r w:rsidR="003916C9">
          <w:rPr>
            <w:webHidden/>
          </w:rPr>
        </w:r>
        <w:r w:rsidR="003916C9">
          <w:rPr>
            <w:webHidden/>
          </w:rPr>
          <w:fldChar w:fldCharType="separate"/>
        </w:r>
        <w:r w:rsidR="003000B4">
          <w:rPr>
            <w:webHidden/>
          </w:rPr>
          <w:t>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589" w:history="1">
        <w:r w:rsidR="003916C9" w:rsidRPr="00DB112A">
          <w:rPr>
            <w:rStyle w:val="Hypertextovodkaz"/>
          </w:rPr>
          <w:t>B.1.2</w:t>
        </w:r>
        <w:r w:rsidR="003916C9">
          <w:rPr>
            <w:rFonts w:asciiTheme="minorHAnsi" w:eastAsiaTheme="minorEastAsia" w:hAnsiTheme="minorHAnsi" w:cstheme="minorBidi"/>
            <w:sz w:val="22"/>
            <w:szCs w:val="22"/>
          </w:rPr>
          <w:tab/>
        </w:r>
        <w:r w:rsidR="003916C9" w:rsidRPr="00DB112A">
          <w:rPr>
            <w:rStyle w:val="Hypertextovodkaz"/>
          </w:rPr>
          <w:t>Charakteristika území a stavebního pozemku, dosavadní využití a zastavěnost území, poloha vzhledem k záplavovému území, poddolovanému území apod.</w:t>
        </w:r>
        <w:r w:rsidR="003916C9">
          <w:rPr>
            <w:webHidden/>
          </w:rPr>
          <w:tab/>
        </w:r>
        <w:r w:rsidR="003916C9">
          <w:rPr>
            <w:webHidden/>
          </w:rPr>
          <w:fldChar w:fldCharType="begin"/>
        </w:r>
        <w:r w:rsidR="003916C9">
          <w:rPr>
            <w:webHidden/>
          </w:rPr>
          <w:instrText xml:space="preserve"> PAGEREF _Toc187912589 \h </w:instrText>
        </w:r>
        <w:r w:rsidR="003916C9">
          <w:rPr>
            <w:webHidden/>
          </w:rPr>
        </w:r>
        <w:r w:rsidR="003916C9">
          <w:rPr>
            <w:webHidden/>
          </w:rPr>
          <w:fldChar w:fldCharType="separate"/>
        </w:r>
        <w:r w:rsidR="003000B4">
          <w:rPr>
            <w:webHidden/>
          </w:rPr>
          <w:t>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590" w:history="1">
        <w:r w:rsidR="003916C9" w:rsidRPr="00DB112A">
          <w:rPr>
            <w:rStyle w:val="Hypertextovodkaz"/>
          </w:rPr>
          <w:t>B.1.3</w:t>
        </w:r>
        <w:r w:rsidR="003916C9">
          <w:rPr>
            <w:rFonts w:asciiTheme="minorHAnsi" w:eastAsiaTheme="minorEastAsia" w:hAnsiTheme="minorHAnsi" w:cstheme="minorBidi"/>
            <w:sz w:val="22"/>
            <w:szCs w:val="22"/>
          </w:rPr>
          <w:tab/>
        </w:r>
        <w:r w:rsidR="003916C9" w:rsidRPr="00DB112A">
          <w:rPr>
            <w:rStyle w:val="Hypertextovodkaz"/>
          </w:rPr>
          <w:t>Údaje o souladu stavby s územně plánovací dokumentací a územními opatřeními nebo s cíli a úkoly územního plánování, a s požadavky na ochranu kulturně historických, architektonických, archeologických a urbanistických hodnot v území</w:t>
        </w:r>
        <w:r w:rsidR="003916C9">
          <w:rPr>
            <w:webHidden/>
          </w:rPr>
          <w:tab/>
        </w:r>
        <w:r w:rsidR="003916C9">
          <w:rPr>
            <w:webHidden/>
          </w:rPr>
          <w:fldChar w:fldCharType="begin"/>
        </w:r>
        <w:r w:rsidR="003916C9">
          <w:rPr>
            <w:webHidden/>
          </w:rPr>
          <w:instrText xml:space="preserve"> PAGEREF _Toc187912590 \h </w:instrText>
        </w:r>
        <w:r w:rsidR="003916C9">
          <w:rPr>
            <w:webHidden/>
          </w:rPr>
        </w:r>
        <w:r w:rsidR="003916C9">
          <w:rPr>
            <w:webHidden/>
          </w:rPr>
          <w:fldChar w:fldCharType="separate"/>
        </w:r>
        <w:r w:rsidR="003000B4">
          <w:rPr>
            <w:webHidden/>
          </w:rPr>
          <w:t>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591" w:history="1">
        <w:r w:rsidR="003916C9" w:rsidRPr="00DB112A">
          <w:rPr>
            <w:rStyle w:val="Hypertextovodkaz"/>
          </w:rPr>
          <w:t>B.1.4</w:t>
        </w:r>
        <w:r w:rsidR="003916C9">
          <w:rPr>
            <w:rFonts w:asciiTheme="minorHAnsi" w:eastAsiaTheme="minorEastAsia" w:hAnsiTheme="minorHAnsi" w:cstheme="minorBidi"/>
            <w:sz w:val="22"/>
            <w:szCs w:val="22"/>
          </w:rPr>
          <w:tab/>
        </w:r>
        <w:r w:rsidR="003916C9" w:rsidRPr="00DB112A">
          <w:rPr>
            <w:rStyle w:val="Hypertextovodkaz"/>
          </w:rPr>
          <w:t>Výčet a závěry průzkumů</w:t>
        </w:r>
        <w:r w:rsidR="003916C9">
          <w:rPr>
            <w:webHidden/>
          </w:rPr>
          <w:tab/>
        </w:r>
        <w:r w:rsidR="003916C9">
          <w:rPr>
            <w:webHidden/>
          </w:rPr>
          <w:fldChar w:fldCharType="begin"/>
        </w:r>
        <w:r w:rsidR="003916C9">
          <w:rPr>
            <w:webHidden/>
          </w:rPr>
          <w:instrText xml:space="preserve"> PAGEREF _Toc187912591 \h </w:instrText>
        </w:r>
        <w:r w:rsidR="003916C9">
          <w:rPr>
            <w:webHidden/>
          </w:rPr>
        </w:r>
        <w:r w:rsidR="003916C9">
          <w:rPr>
            <w:webHidden/>
          </w:rPr>
          <w:fldChar w:fldCharType="separate"/>
        </w:r>
        <w:r w:rsidR="003000B4">
          <w:rPr>
            <w:webHidden/>
          </w:rPr>
          <w:t>8</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592" w:history="1">
        <w:r w:rsidR="003916C9" w:rsidRPr="00DB112A">
          <w:rPr>
            <w:rStyle w:val="Hypertextovodkaz"/>
            <w:snapToGrid w:val="0"/>
            <w:w w:val="0"/>
          </w:rPr>
          <w:t>B.1.4.1</w:t>
        </w:r>
        <w:r w:rsidR="003916C9">
          <w:rPr>
            <w:rFonts w:asciiTheme="minorHAnsi" w:eastAsiaTheme="minorEastAsia" w:hAnsiTheme="minorHAnsi" w:cstheme="minorBidi"/>
            <w:sz w:val="22"/>
            <w:szCs w:val="22"/>
          </w:rPr>
          <w:tab/>
        </w:r>
        <w:r w:rsidR="003916C9" w:rsidRPr="00DB112A">
          <w:rPr>
            <w:rStyle w:val="Hypertextovodkaz"/>
          </w:rPr>
          <w:t>Geologický a hydrogeologický průzkum</w:t>
        </w:r>
        <w:r w:rsidR="003916C9">
          <w:rPr>
            <w:webHidden/>
          </w:rPr>
          <w:tab/>
        </w:r>
        <w:r w:rsidR="003916C9">
          <w:rPr>
            <w:webHidden/>
          </w:rPr>
          <w:fldChar w:fldCharType="begin"/>
        </w:r>
        <w:r w:rsidR="003916C9">
          <w:rPr>
            <w:webHidden/>
          </w:rPr>
          <w:instrText xml:space="preserve"> PAGEREF _Toc187912592 \h </w:instrText>
        </w:r>
        <w:r w:rsidR="003916C9">
          <w:rPr>
            <w:webHidden/>
          </w:rPr>
        </w:r>
        <w:r w:rsidR="003916C9">
          <w:rPr>
            <w:webHidden/>
          </w:rPr>
          <w:fldChar w:fldCharType="separate"/>
        </w:r>
        <w:r w:rsidR="003000B4">
          <w:rPr>
            <w:webHidden/>
          </w:rPr>
          <w:t>8</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593" w:history="1">
        <w:r w:rsidR="003916C9" w:rsidRPr="00DB112A">
          <w:rPr>
            <w:rStyle w:val="Hypertextovodkaz"/>
          </w:rPr>
          <w:t>B.1.4.1.1</w:t>
        </w:r>
        <w:r w:rsidR="003916C9">
          <w:rPr>
            <w:rFonts w:asciiTheme="minorHAnsi" w:eastAsiaTheme="minorEastAsia" w:hAnsiTheme="minorHAnsi" w:cstheme="minorBidi"/>
            <w:sz w:val="22"/>
            <w:szCs w:val="22"/>
          </w:rPr>
          <w:tab/>
        </w:r>
        <w:r w:rsidR="003916C9" w:rsidRPr="00DB112A">
          <w:rPr>
            <w:rStyle w:val="Hypertextovodkaz"/>
          </w:rPr>
          <w:t>Inženýrsko geologické poměry staveniště</w:t>
        </w:r>
        <w:r w:rsidR="003916C9">
          <w:rPr>
            <w:webHidden/>
          </w:rPr>
          <w:tab/>
        </w:r>
        <w:r w:rsidR="003916C9">
          <w:rPr>
            <w:webHidden/>
          </w:rPr>
          <w:fldChar w:fldCharType="begin"/>
        </w:r>
        <w:r w:rsidR="003916C9">
          <w:rPr>
            <w:webHidden/>
          </w:rPr>
          <w:instrText xml:space="preserve"> PAGEREF _Toc187912593 \h </w:instrText>
        </w:r>
        <w:r w:rsidR="003916C9">
          <w:rPr>
            <w:webHidden/>
          </w:rPr>
        </w:r>
        <w:r w:rsidR="003916C9">
          <w:rPr>
            <w:webHidden/>
          </w:rPr>
          <w:fldChar w:fldCharType="separate"/>
        </w:r>
        <w:r w:rsidR="003000B4">
          <w:rPr>
            <w:webHidden/>
          </w:rPr>
          <w:t>8</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594" w:history="1">
        <w:r w:rsidR="003916C9" w:rsidRPr="00DB112A">
          <w:rPr>
            <w:rStyle w:val="Hypertextovodkaz"/>
          </w:rPr>
          <w:t>B.1.4.1.2</w:t>
        </w:r>
        <w:r w:rsidR="003916C9">
          <w:rPr>
            <w:rFonts w:asciiTheme="minorHAnsi" w:eastAsiaTheme="minorEastAsia" w:hAnsiTheme="minorHAnsi" w:cstheme="minorBidi"/>
            <w:sz w:val="22"/>
            <w:szCs w:val="22"/>
          </w:rPr>
          <w:tab/>
        </w:r>
        <w:r w:rsidR="003916C9" w:rsidRPr="00DB112A">
          <w:rPr>
            <w:rStyle w:val="Hypertextovodkaz"/>
          </w:rPr>
          <w:t>Geologické poměry</w:t>
        </w:r>
        <w:r w:rsidR="003916C9">
          <w:rPr>
            <w:webHidden/>
          </w:rPr>
          <w:tab/>
        </w:r>
        <w:r w:rsidR="003916C9">
          <w:rPr>
            <w:webHidden/>
          </w:rPr>
          <w:fldChar w:fldCharType="begin"/>
        </w:r>
        <w:r w:rsidR="003916C9">
          <w:rPr>
            <w:webHidden/>
          </w:rPr>
          <w:instrText xml:space="preserve"> PAGEREF _Toc187912594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595" w:history="1">
        <w:r w:rsidR="003916C9" w:rsidRPr="00DB112A">
          <w:rPr>
            <w:rStyle w:val="Hypertextovodkaz"/>
          </w:rPr>
          <w:t>B.1.4.1.3</w:t>
        </w:r>
        <w:r w:rsidR="003916C9">
          <w:rPr>
            <w:rFonts w:asciiTheme="minorHAnsi" w:eastAsiaTheme="minorEastAsia" w:hAnsiTheme="minorHAnsi" w:cstheme="minorBidi"/>
            <w:sz w:val="22"/>
            <w:szCs w:val="22"/>
          </w:rPr>
          <w:tab/>
        </w:r>
        <w:r w:rsidR="003916C9" w:rsidRPr="00DB112A">
          <w:rPr>
            <w:rStyle w:val="Hypertextovodkaz"/>
          </w:rPr>
          <w:t>Hydrologické poměry</w:t>
        </w:r>
        <w:r w:rsidR="003916C9">
          <w:rPr>
            <w:webHidden/>
          </w:rPr>
          <w:tab/>
        </w:r>
        <w:r w:rsidR="003916C9">
          <w:rPr>
            <w:webHidden/>
          </w:rPr>
          <w:fldChar w:fldCharType="begin"/>
        </w:r>
        <w:r w:rsidR="003916C9">
          <w:rPr>
            <w:webHidden/>
          </w:rPr>
          <w:instrText xml:space="preserve"> PAGEREF _Toc187912595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596" w:history="1">
        <w:r w:rsidR="003916C9" w:rsidRPr="00DB112A">
          <w:rPr>
            <w:rStyle w:val="Hypertextovodkaz"/>
          </w:rPr>
          <w:t>B.1.4.1.4</w:t>
        </w:r>
        <w:r w:rsidR="003916C9">
          <w:rPr>
            <w:rFonts w:asciiTheme="minorHAnsi" w:eastAsiaTheme="minorEastAsia" w:hAnsiTheme="minorHAnsi" w:cstheme="minorBidi"/>
            <w:sz w:val="22"/>
            <w:szCs w:val="22"/>
          </w:rPr>
          <w:tab/>
        </w:r>
        <w:r w:rsidR="003916C9" w:rsidRPr="00DB112A">
          <w:rPr>
            <w:rStyle w:val="Hypertextovodkaz"/>
          </w:rPr>
          <w:t>Závěr</w:t>
        </w:r>
        <w:r w:rsidR="003916C9">
          <w:rPr>
            <w:webHidden/>
          </w:rPr>
          <w:tab/>
        </w:r>
        <w:r w:rsidR="003916C9">
          <w:rPr>
            <w:webHidden/>
          </w:rPr>
          <w:fldChar w:fldCharType="begin"/>
        </w:r>
        <w:r w:rsidR="003916C9">
          <w:rPr>
            <w:webHidden/>
          </w:rPr>
          <w:instrText xml:space="preserve"> PAGEREF _Toc187912596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597" w:history="1">
        <w:r w:rsidR="003916C9" w:rsidRPr="00DB112A">
          <w:rPr>
            <w:rStyle w:val="Hypertextovodkaz"/>
            <w:snapToGrid w:val="0"/>
            <w:w w:val="0"/>
          </w:rPr>
          <w:t>B.1.4.2</w:t>
        </w:r>
        <w:r w:rsidR="003916C9">
          <w:rPr>
            <w:rFonts w:asciiTheme="minorHAnsi" w:eastAsiaTheme="minorEastAsia" w:hAnsiTheme="minorHAnsi" w:cstheme="minorBidi"/>
            <w:sz w:val="22"/>
            <w:szCs w:val="22"/>
          </w:rPr>
          <w:tab/>
        </w:r>
        <w:r w:rsidR="003916C9" w:rsidRPr="00DB112A">
          <w:rPr>
            <w:rStyle w:val="Hypertextovodkaz"/>
          </w:rPr>
          <w:t>Dendrologický průzkum</w:t>
        </w:r>
        <w:r w:rsidR="003916C9">
          <w:rPr>
            <w:webHidden/>
          </w:rPr>
          <w:tab/>
        </w:r>
        <w:r w:rsidR="003916C9">
          <w:rPr>
            <w:webHidden/>
          </w:rPr>
          <w:fldChar w:fldCharType="begin"/>
        </w:r>
        <w:r w:rsidR="003916C9">
          <w:rPr>
            <w:webHidden/>
          </w:rPr>
          <w:instrText xml:space="preserve"> PAGEREF _Toc187912597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598" w:history="1">
        <w:r w:rsidR="003916C9" w:rsidRPr="00DB112A">
          <w:rPr>
            <w:rStyle w:val="Hypertextovodkaz"/>
          </w:rPr>
          <w:t>B.1.4.2.1</w:t>
        </w:r>
        <w:r w:rsidR="003916C9">
          <w:rPr>
            <w:rFonts w:asciiTheme="minorHAnsi" w:eastAsiaTheme="minorEastAsia" w:hAnsiTheme="minorHAnsi" w:cstheme="minorBidi"/>
            <w:sz w:val="22"/>
            <w:szCs w:val="22"/>
          </w:rPr>
          <w:tab/>
        </w:r>
        <w:r w:rsidR="003916C9" w:rsidRPr="00DB112A">
          <w:rPr>
            <w:rStyle w:val="Hypertextovodkaz"/>
          </w:rPr>
          <w:t>Stavebně technický průzkum</w:t>
        </w:r>
        <w:r w:rsidR="003916C9">
          <w:rPr>
            <w:webHidden/>
          </w:rPr>
          <w:tab/>
        </w:r>
        <w:r w:rsidR="003916C9">
          <w:rPr>
            <w:webHidden/>
          </w:rPr>
          <w:fldChar w:fldCharType="begin"/>
        </w:r>
        <w:r w:rsidR="003916C9">
          <w:rPr>
            <w:webHidden/>
          </w:rPr>
          <w:instrText xml:space="preserve"> PAGEREF _Toc187912598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599" w:history="1">
        <w:r w:rsidR="003916C9" w:rsidRPr="00DB112A">
          <w:rPr>
            <w:rStyle w:val="Hypertextovodkaz"/>
          </w:rPr>
          <w:t>B.1.5</w:t>
        </w:r>
        <w:r w:rsidR="003916C9">
          <w:rPr>
            <w:rFonts w:asciiTheme="minorHAnsi" w:eastAsiaTheme="minorEastAsia" w:hAnsiTheme="minorHAnsi" w:cstheme="minorBidi"/>
            <w:sz w:val="22"/>
            <w:szCs w:val="22"/>
          </w:rPr>
          <w:tab/>
        </w:r>
        <w:r w:rsidR="003916C9" w:rsidRPr="00DB112A">
          <w:rPr>
            <w:rStyle w:val="Hypertextovodkaz"/>
          </w:rPr>
          <w:t>Informace o nutnosti povolení výjimky z požadavků na výstavbu</w:t>
        </w:r>
        <w:r w:rsidR="003916C9">
          <w:rPr>
            <w:webHidden/>
          </w:rPr>
          <w:tab/>
        </w:r>
        <w:r w:rsidR="003916C9">
          <w:rPr>
            <w:webHidden/>
          </w:rPr>
          <w:fldChar w:fldCharType="begin"/>
        </w:r>
        <w:r w:rsidR="003916C9">
          <w:rPr>
            <w:webHidden/>
          </w:rPr>
          <w:instrText xml:space="preserve"> PAGEREF _Toc187912599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00" w:history="1">
        <w:r w:rsidR="003916C9" w:rsidRPr="00DB112A">
          <w:rPr>
            <w:rStyle w:val="Hypertextovodkaz"/>
          </w:rPr>
          <w:t>B.1.6</w:t>
        </w:r>
        <w:r w:rsidR="003916C9">
          <w:rPr>
            <w:rFonts w:asciiTheme="minorHAnsi" w:eastAsiaTheme="minorEastAsia" w:hAnsiTheme="minorHAnsi" w:cstheme="minorBidi"/>
            <w:sz w:val="22"/>
            <w:szCs w:val="22"/>
          </w:rPr>
          <w:tab/>
        </w:r>
        <w:r w:rsidR="003916C9" w:rsidRPr="00DB112A">
          <w:rPr>
            <w:rStyle w:val="Hypertextovodkaz"/>
          </w:rPr>
          <w:t>Stávající ochrana území a stavby podle jiných právních předpisů, včetně rozsahu omezení a podmínek pro ochranu</w:t>
        </w:r>
        <w:r w:rsidR="003916C9">
          <w:rPr>
            <w:webHidden/>
          </w:rPr>
          <w:tab/>
        </w:r>
        <w:r w:rsidR="003916C9">
          <w:rPr>
            <w:webHidden/>
          </w:rPr>
          <w:fldChar w:fldCharType="begin"/>
        </w:r>
        <w:r w:rsidR="003916C9">
          <w:rPr>
            <w:webHidden/>
          </w:rPr>
          <w:instrText xml:space="preserve"> PAGEREF _Toc187912600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01" w:history="1">
        <w:r w:rsidR="003916C9" w:rsidRPr="00DB112A">
          <w:rPr>
            <w:rStyle w:val="Hypertextovodkaz"/>
          </w:rPr>
          <w:t>B.1.7</w:t>
        </w:r>
        <w:r w:rsidR="003916C9">
          <w:rPr>
            <w:rFonts w:asciiTheme="minorHAnsi" w:eastAsiaTheme="minorEastAsia" w:hAnsiTheme="minorHAnsi" w:cstheme="minorBidi"/>
            <w:sz w:val="22"/>
            <w:szCs w:val="22"/>
          </w:rPr>
          <w:tab/>
        </w:r>
        <w:r w:rsidR="003916C9" w:rsidRPr="00DB112A">
          <w:rPr>
            <w:rStyle w:val="Hypertextovodkaz"/>
          </w:rPr>
          <w:t>Vliv stavby na okolní stavby a pozemky, ochrana okolí, vliv stavby na odtokové poměry v území, požadavky na asanace, demolice a kácení dřevin</w:t>
        </w:r>
        <w:r w:rsidR="003916C9">
          <w:rPr>
            <w:webHidden/>
          </w:rPr>
          <w:tab/>
        </w:r>
        <w:r w:rsidR="003916C9">
          <w:rPr>
            <w:webHidden/>
          </w:rPr>
          <w:fldChar w:fldCharType="begin"/>
        </w:r>
        <w:r w:rsidR="003916C9">
          <w:rPr>
            <w:webHidden/>
          </w:rPr>
          <w:instrText xml:space="preserve"> PAGEREF _Toc187912601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02" w:history="1">
        <w:r w:rsidR="003916C9" w:rsidRPr="00DB112A">
          <w:rPr>
            <w:rStyle w:val="Hypertextovodkaz"/>
          </w:rPr>
          <w:t>B.1.8</w:t>
        </w:r>
        <w:r w:rsidR="003916C9">
          <w:rPr>
            <w:rFonts w:asciiTheme="minorHAnsi" w:eastAsiaTheme="minorEastAsia" w:hAnsiTheme="minorHAnsi" w:cstheme="minorBidi"/>
            <w:sz w:val="22"/>
            <w:szCs w:val="22"/>
          </w:rPr>
          <w:tab/>
        </w:r>
        <w:r w:rsidR="003916C9" w:rsidRPr="00DB112A">
          <w:rPr>
            <w:rStyle w:val="Hypertextovodkaz"/>
          </w:rPr>
          <w:t>Požadavky na maximální dočasné a trvalé zábory zemědělského půdního fondu nebo pozemků určených k plnění funkce lesa</w:t>
        </w:r>
        <w:r w:rsidR="003916C9">
          <w:rPr>
            <w:webHidden/>
          </w:rPr>
          <w:tab/>
        </w:r>
        <w:r w:rsidR="003916C9">
          <w:rPr>
            <w:webHidden/>
          </w:rPr>
          <w:fldChar w:fldCharType="begin"/>
        </w:r>
        <w:r w:rsidR="003916C9">
          <w:rPr>
            <w:webHidden/>
          </w:rPr>
          <w:instrText xml:space="preserve"> PAGEREF _Toc187912602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03" w:history="1">
        <w:r w:rsidR="003916C9" w:rsidRPr="00DB112A">
          <w:rPr>
            <w:rStyle w:val="Hypertextovodkaz"/>
          </w:rPr>
          <w:t>B.1.9</w:t>
        </w:r>
        <w:r w:rsidR="003916C9">
          <w:rPr>
            <w:rFonts w:asciiTheme="minorHAnsi" w:eastAsiaTheme="minorEastAsia" w:hAnsiTheme="minorHAnsi" w:cstheme="minorBidi"/>
            <w:sz w:val="22"/>
            <w:szCs w:val="22"/>
          </w:rPr>
          <w:tab/>
        </w:r>
        <w:r w:rsidR="003916C9" w:rsidRPr="00DB112A">
          <w:rPr>
            <w:rStyle w:val="Hypertextovodkaz"/>
          </w:rPr>
          <w:t>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r w:rsidR="003916C9">
          <w:rPr>
            <w:webHidden/>
          </w:rPr>
          <w:tab/>
        </w:r>
        <w:r w:rsidR="003916C9">
          <w:rPr>
            <w:webHidden/>
          </w:rPr>
          <w:fldChar w:fldCharType="begin"/>
        </w:r>
        <w:r w:rsidR="003916C9">
          <w:rPr>
            <w:webHidden/>
          </w:rPr>
          <w:instrText xml:space="preserve"> PAGEREF _Toc187912603 \h </w:instrText>
        </w:r>
        <w:r w:rsidR="003916C9">
          <w:rPr>
            <w:webHidden/>
          </w:rPr>
        </w:r>
        <w:r w:rsidR="003916C9">
          <w:rPr>
            <w:webHidden/>
          </w:rPr>
          <w:fldChar w:fldCharType="separate"/>
        </w:r>
        <w:r w:rsidR="003000B4">
          <w:rPr>
            <w:webHidden/>
          </w:rPr>
          <w:t>9</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04" w:history="1">
        <w:r w:rsidR="003916C9" w:rsidRPr="00DB112A">
          <w:rPr>
            <w:rStyle w:val="Hypertextovodkaz"/>
          </w:rPr>
          <w:t>B.1.10</w:t>
        </w:r>
        <w:r w:rsidR="003916C9">
          <w:rPr>
            <w:rFonts w:asciiTheme="minorHAnsi" w:eastAsiaTheme="minorEastAsia" w:hAnsiTheme="minorHAnsi" w:cstheme="minorBidi"/>
            <w:sz w:val="22"/>
            <w:szCs w:val="22"/>
          </w:rPr>
          <w:tab/>
        </w:r>
        <w:r w:rsidR="003916C9" w:rsidRPr="00DB112A">
          <w:rPr>
            <w:rStyle w:val="Hypertextovodkaz"/>
          </w:rPr>
          <w:t>Navrhované parametry stavby – například zastavěná plocha, obestavěný prostor, podlahová plocha podle jednotlivých funkcí (bytů, služeb, administrativy apod.), typ navržené technologie, předpokládané kapacity provozu a výroby</w:t>
        </w:r>
        <w:r w:rsidR="003916C9">
          <w:rPr>
            <w:webHidden/>
          </w:rPr>
          <w:tab/>
        </w:r>
        <w:r w:rsidR="003916C9">
          <w:rPr>
            <w:webHidden/>
          </w:rPr>
          <w:fldChar w:fldCharType="begin"/>
        </w:r>
        <w:r w:rsidR="003916C9">
          <w:rPr>
            <w:webHidden/>
          </w:rPr>
          <w:instrText xml:space="preserve"> PAGEREF _Toc187912604 \h </w:instrText>
        </w:r>
        <w:r w:rsidR="003916C9">
          <w:rPr>
            <w:webHidden/>
          </w:rPr>
        </w:r>
        <w:r w:rsidR="003916C9">
          <w:rPr>
            <w:webHidden/>
          </w:rPr>
          <w:fldChar w:fldCharType="separate"/>
        </w:r>
        <w:r w:rsidR="003000B4">
          <w:rPr>
            <w:webHidden/>
          </w:rPr>
          <w:t>10</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05" w:history="1">
        <w:r w:rsidR="003916C9" w:rsidRPr="00DB112A">
          <w:rPr>
            <w:rStyle w:val="Hypertextovodkaz"/>
          </w:rPr>
          <w:t>B.1.11</w:t>
        </w:r>
        <w:r w:rsidR="003916C9">
          <w:rPr>
            <w:rFonts w:asciiTheme="minorHAnsi" w:eastAsiaTheme="minorEastAsia" w:hAnsiTheme="minorHAnsi" w:cstheme="minorBidi"/>
            <w:sz w:val="22"/>
            <w:szCs w:val="22"/>
          </w:rPr>
          <w:tab/>
        </w:r>
        <w:r w:rsidR="003916C9" w:rsidRPr="00DB112A">
          <w:rPr>
            <w:rStyle w:val="Hypertextovodkaz"/>
          </w:rPr>
          <w:t>Limitní bilance stavby – potřeby a spotřeby médií a hmot, hospodaření se srážkovou vodou, celkové produkované množství, druhy a kategorie odpadů a emisí apod.</w:t>
        </w:r>
        <w:r w:rsidR="003916C9">
          <w:rPr>
            <w:webHidden/>
          </w:rPr>
          <w:tab/>
        </w:r>
        <w:r w:rsidR="003916C9">
          <w:rPr>
            <w:webHidden/>
          </w:rPr>
          <w:fldChar w:fldCharType="begin"/>
        </w:r>
        <w:r w:rsidR="003916C9">
          <w:rPr>
            <w:webHidden/>
          </w:rPr>
          <w:instrText xml:space="preserve"> PAGEREF _Toc187912605 \h </w:instrText>
        </w:r>
        <w:r w:rsidR="003916C9">
          <w:rPr>
            <w:webHidden/>
          </w:rPr>
        </w:r>
        <w:r w:rsidR="003916C9">
          <w:rPr>
            <w:webHidden/>
          </w:rPr>
          <w:fldChar w:fldCharType="separate"/>
        </w:r>
        <w:r w:rsidR="003000B4">
          <w:rPr>
            <w:webHidden/>
          </w:rPr>
          <w:t>10</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06" w:history="1">
        <w:r w:rsidR="003916C9" w:rsidRPr="00DB112A">
          <w:rPr>
            <w:rStyle w:val="Hypertextovodkaz"/>
          </w:rPr>
          <w:t>B.1.11.1.1</w:t>
        </w:r>
        <w:r w:rsidR="003916C9">
          <w:rPr>
            <w:rFonts w:asciiTheme="minorHAnsi" w:eastAsiaTheme="minorEastAsia" w:hAnsiTheme="minorHAnsi" w:cstheme="minorBidi"/>
            <w:sz w:val="22"/>
            <w:szCs w:val="22"/>
          </w:rPr>
          <w:tab/>
        </w:r>
        <w:r w:rsidR="003916C9" w:rsidRPr="00DB112A">
          <w:rPr>
            <w:rStyle w:val="Hypertextovodkaz"/>
          </w:rPr>
          <w:t>Potřeby a spotřeby médií</w:t>
        </w:r>
        <w:r w:rsidR="003916C9">
          <w:rPr>
            <w:webHidden/>
          </w:rPr>
          <w:tab/>
        </w:r>
        <w:r w:rsidR="003916C9">
          <w:rPr>
            <w:webHidden/>
          </w:rPr>
          <w:fldChar w:fldCharType="begin"/>
        </w:r>
        <w:r w:rsidR="003916C9">
          <w:rPr>
            <w:webHidden/>
          </w:rPr>
          <w:instrText xml:space="preserve"> PAGEREF _Toc187912606 \h </w:instrText>
        </w:r>
        <w:r w:rsidR="003916C9">
          <w:rPr>
            <w:webHidden/>
          </w:rPr>
        </w:r>
        <w:r w:rsidR="003916C9">
          <w:rPr>
            <w:webHidden/>
          </w:rPr>
          <w:fldChar w:fldCharType="separate"/>
        </w:r>
        <w:r w:rsidR="003000B4">
          <w:rPr>
            <w:webHidden/>
          </w:rPr>
          <w:t>10</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07" w:history="1">
        <w:r w:rsidR="003916C9" w:rsidRPr="00DB112A">
          <w:rPr>
            <w:rStyle w:val="Hypertextovodkaz"/>
          </w:rPr>
          <w:t>B.1.11.1.2</w:t>
        </w:r>
        <w:r w:rsidR="003916C9">
          <w:rPr>
            <w:rFonts w:asciiTheme="minorHAnsi" w:eastAsiaTheme="minorEastAsia" w:hAnsiTheme="minorHAnsi" w:cstheme="minorBidi"/>
            <w:sz w:val="22"/>
            <w:szCs w:val="22"/>
          </w:rPr>
          <w:tab/>
        </w:r>
        <w:r w:rsidR="003916C9" w:rsidRPr="00DB112A">
          <w:rPr>
            <w:rStyle w:val="Hypertextovodkaz"/>
          </w:rPr>
          <w:t>Energetická bilance:</w:t>
        </w:r>
        <w:r w:rsidR="003916C9">
          <w:rPr>
            <w:webHidden/>
          </w:rPr>
          <w:tab/>
        </w:r>
        <w:r w:rsidR="003916C9">
          <w:rPr>
            <w:webHidden/>
          </w:rPr>
          <w:fldChar w:fldCharType="begin"/>
        </w:r>
        <w:r w:rsidR="003916C9">
          <w:rPr>
            <w:webHidden/>
          </w:rPr>
          <w:instrText xml:space="preserve"> PAGEREF _Toc187912607 \h </w:instrText>
        </w:r>
        <w:r w:rsidR="003916C9">
          <w:rPr>
            <w:webHidden/>
          </w:rPr>
        </w:r>
        <w:r w:rsidR="003916C9">
          <w:rPr>
            <w:webHidden/>
          </w:rPr>
          <w:fldChar w:fldCharType="separate"/>
        </w:r>
        <w:r w:rsidR="003000B4">
          <w:rPr>
            <w:webHidden/>
          </w:rPr>
          <w:t>10</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08" w:history="1">
        <w:r w:rsidR="003916C9" w:rsidRPr="00DB112A">
          <w:rPr>
            <w:rStyle w:val="Hypertextovodkaz"/>
            <w:snapToGrid w:val="0"/>
            <w:w w:val="0"/>
          </w:rPr>
          <w:t>B.1.11.2</w:t>
        </w:r>
        <w:r w:rsidR="003916C9">
          <w:rPr>
            <w:rFonts w:asciiTheme="minorHAnsi" w:eastAsiaTheme="minorEastAsia" w:hAnsiTheme="minorHAnsi" w:cstheme="minorBidi"/>
            <w:sz w:val="22"/>
            <w:szCs w:val="22"/>
          </w:rPr>
          <w:tab/>
        </w:r>
        <w:r w:rsidR="003916C9" w:rsidRPr="00DB112A">
          <w:rPr>
            <w:rStyle w:val="Hypertextovodkaz"/>
          </w:rPr>
          <w:t>Hospodaření se srážkovou vodou</w:t>
        </w:r>
        <w:r w:rsidR="003916C9">
          <w:rPr>
            <w:webHidden/>
          </w:rPr>
          <w:tab/>
        </w:r>
        <w:r w:rsidR="003916C9">
          <w:rPr>
            <w:webHidden/>
          </w:rPr>
          <w:fldChar w:fldCharType="begin"/>
        </w:r>
        <w:r w:rsidR="003916C9">
          <w:rPr>
            <w:webHidden/>
          </w:rPr>
          <w:instrText xml:space="preserve"> PAGEREF _Toc187912608 \h </w:instrText>
        </w:r>
        <w:r w:rsidR="003916C9">
          <w:rPr>
            <w:webHidden/>
          </w:rPr>
        </w:r>
        <w:r w:rsidR="003916C9">
          <w:rPr>
            <w:webHidden/>
          </w:rPr>
          <w:fldChar w:fldCharType="separate"/>
        </w:r>
        <w:r w:rsidR="003000B4">
          <w:rPr>
            <w:webHidden/>
          </w:rPr>
          <w:t>10</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09" w:history="1">
        <w:r w:rsidR="003916C9" w:rsidRPr="00DB112A">
          <w:rPr>
            <w:rStyle w:val="Hypertextovodkaz"/>
            <w:snapToGrid w:val="0"/>
            <w:w w:val="0"/>
          </w:rPr>
          <w:t>B.1.11.3</w:t>
        </w:r>
        <w:r w:rsidR="003916C9">
          <w:rPr>
            <w:rFonts w:asciiTheme="minorHAnsi" w:eastAsiaTheme="minorEastAsia" w:hAnsiTheme="minorHAnsi" w:cstheme="minorBidi"/>
            <w:sz w:val="22"/>
            <w:szCs w:val="22"/>
          </w:rPr>
          <w:tab/>
        </w:r>
        <w:r w:rsidR="003916C9" w:rsidRPr="00DB112A">
          <w:rPr>
            <w:rStyle w:val="Hypertextovodkaz"/>
          </w:rPr>
          <w:t>celkové produkované množství, druhy a kategorie odpadů a emisí</w:t>
        </w:r>
        <w:r w:rsidR="003916C9">
          <w:rPr>
            <w:webHidden/>
          </w:rPr>
          <w:tab/>
        </w:r>
        <w:r w:rsidR="003916C9">
          <w:rPr>
            <w:webHidden/>
          </w:rPr>
          <w:fldChar w:fldCharType="begin"/>
        </w:r>
        <w:r w:rsidR="003916C9">
          <w:rPr>
            <w:webHidden/>
          </w:rPr>
          <w:instrText xml:space="preserve"> PAGEREF _Toc187912609 \h </w:instrText>
        </w:r>
        <w:r w:rsidR="003916C9">
          <w:rPr>
            <w:webHidden/>
          </w:rPr>
        </w:r>
        <w:r w:rsidR="003916C9">
          <w:rPr>
            <w:webHidden/>
          </w:rPr>
          <w:fldChar w:fldCharType="separate"/>
        </w:r>
        <w:r w:rsidR="003000B4">
          <w:rPr>
            <w:webHidden/>
          </w:rPr>
          <w:t>10</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10" w:history="1">
        <w:r w:rsidR="003916C9" w:rsidRPr="00DB112A">
          <w:rPr>
            <w:rStyle w:val="Hypertextovodkaz"/>
          </w:rPr>
          <w:t>B.1.12</w:t>
        </w:r>
        <w:r w:rsidR="003916C9">
          <w:rPr>
            <w:rFonts w:asciiTheme="minorHAnsi" w:eastAsiaTheme="minorEastAsia" w:hAnsiTheme="minorHAnsi" w:cstheme="minorBidi"/>
            <w:sz w:val="22"/>
            <w:szCs w:val="22"/>
          </w:rPr>
          <w:tab/>
        </w:r>
        <w:r w:rsidR="003916C9" w:rsidRPr="00DB112A">
          <w:rPr>
            <w:rStyle w:val="Hypertextovodkaz"/>
          </w:rPr>
          <w:t>Požadavky na kapacity veřejných sítí komunikačních vedení a elektronického komunikačního zařízení veřejné komunikační sítě</w:t>
        </w:r>
        <w:r w:rsidR="003916C9">
          <w:rPr>
            <w:webHidden/>
          </w:rPr>
          <w:tab/>
        </w:r>
        <w:r w:rsidR="003916C9">
          <w:rPr>
            <w:webHidden/>
          </w:rPr>
          <w:fldChar w:fldCharType="begin"/>
        </w:r>
        <w:r w:rsidR="003916C9">
          <w:rPr>
            <w:webHidden/>
          </w:rPr>
          <w:instrText xml:space="preserve"> PAGEREF _Toc187912610 \h </w:instrText>
        </w:r>
        <w:r w:rsidR="003916C9">
          <w:rPr>
            <w:webHidden/>
          </w:rPr>
        </w:r>
        <w:r w:rsidR="003916C9">
          <w:rPr>
            <w:webHidden/>
          </w:rPr>
          <w:fldChar w:fldCharType="separate"/>
        </w:r>
        <w:r w:rsidR="003000B4">
          <w:rPr>
            <w:webHidden/>
          </w:rPr>
          <w:t>10</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11" w:history="1">
        <w:r w:rsidR="003916C9" w:rsidRPr="00DB112A">
          <w:rPr>
            <w:rStyle w:val="Hypertextovodkaz"/>
          </w:rPr>
          <w:t>B.1.13</w:t>
        </w:r>
        <w:r w:rsidR="003916C9">
          <w:rPr>
            <w:rFonts w:asciiTheme="minorHAnsi" w:eastAsiaTheme="minorEastAsia" w:hAnsiTheme="minorHAnsi" w:cstheme="minorBidi"/>
            <w:sz w:val="22"/>
            <w:szCs w:val="22"/>
          </w:rPr>
          <w:tab/>
        </w:r>
        <w:r w:rsidR="003916C9" w:rsidRPr="00DB112A">
          <w:rPr>
            <w:rStyle w:val="Hypertextovodkaz"/>
          </w:rPr>
          <w:t>Základní předpoklady výstavby - časové údaje o realizaci stavby, členění na etapy, věcné a časové vazby stavby, podmiňující, vyvolané a související investice</w:t>
        </w:r>
        <w:r w:rsidR="003916C9">
          <w:rPr>
            <w:webHidden/>
          </w:rPr>
          <w:tab/>
        </w:r>
        <w:r w:rsidR="003916C9">
          <w:rPr>
            <w:webHidden/>
          </w:rPr>
          <w:fldChar w:fldCharType="begin"/>
        </w:r>
        <w:r w:rsidR="003916C9">
          <w:rPr>
            <w:webHidden/>
          </w:rPr>
          <w:instrText xml:space="preserve"> PAGEREF _Toc187912611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12" w:history="1">
        <w:r w:rsidR="003916C9" w:rsidRPr="00DB112A">
          <w:rPr>
            <w:rStyle w:val="Hypertextovodkaz"/>
            <w:snapToGrid w:val="0"/>
            <w:w w:val="0"/>
          </w:rPr>
          <w:t>B.1.13.1</w:t>
        </w:r>
        <w:r w:rsidR="003916C9">
          <w:rPr>
            <w:rFonts w:asciiTheme="minorHAnsi" w:eastAsiaTheme="minorEastAsia" w:hAnsiTheme="minorHAnsi" w:cstheme="minorBidi"/>
            <w:sz w:val="22"/>
            <w:szCs w:val="22"/>
          </w:rPr>
          <w:tab/>
        </w:r>
        <w:r w:rsidR="003916C9" w:rsidRPr="00DB112A">
          <w:rPr>
            <w:rStyle w:val="Hypertextovodkaz"/>
          </w:rPr>
          <w:t>časové údaje o realizaci stavby</w:t>
        </w:r>
        <w:r w:rsidR="003916C9">
          <w:rPr>
            <w:webHidden/>
          </w:rPr>
          <w:tab/>
        </w:r>
        <w:r w:rsidR="003916C9">
          <w:rPr>
            <w:webHidden/>
          </w:rPr>
          <w:fldChar w:fldCharType="begin"/>
        </w:r>
        <w:r w:rsidR="003916C9">
          <w:rPr>
            <w:webHidden/>
          </w:rPr>
          <w:instrText xml:space="preserve"> PAGEREF _Toc187912612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13" w:history="1">
        <w:r w:rsidR="003916C9" w:rsidRPr="00DB112A">
          <w:rPr>
            <w:rStyle w:val="Hypertextovodkaz"/>
            <w:snapToGrid w:val="0"/>
            <w:w w:val="0"/>
          </w:rPr>
          <w:t>B.1.13.2</w:t>
        </w:r>
        <w:r w:rsidR="003916C9">
          <w:rPr>
            <w:rFonts w:asciiTheme="minorHAnsi" w:eastAsiaTheme="minorEastAsia" w:hAnsiTheme="minorHAnsi" w:cstheme="minorBidi"/>
            <w:sz w:val="22"/>
            <w:szCs w:val="22"/>
          </w:rPr>
          <w:tab/>
        </w:r>
        <w:r w:rsidR="003916C9" w:rsidRPr="00DB112A">
          <w:rPr>
            <w:rStyle w:val="Hypertextovodkaz"/>
          </w:rPr>
          <w:t>podmiňující, vyvolané a související investice</w:t>
        </w:r>
        <w:r w:rsidR="003916C9">
          <w:rPr>
            <w:webHidden/>
          </w:rPr>
          <w:tab/>
        </w:r>
        <w:r w:rsidR="003916C9">
          <w:rPr>
            <w:webHidden/>
          </w:rPr>
          <w:fldChar w:fldCharType="begin"/>
        </w:r>
        <w:r w:rsidR="003916C9">
          <w:rPr>
            <w:webHidden/>
          </w:rPr>
          <w:instrText xml:space="preserve"> PAGEREF _Toc187912613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14" w:history="1">
        <w:r w:rsidR="003916C9" w:rsidRPr="00DB112A">
          <w:rPr>
            <w:rStyle w:val="Hypertextovodkaz"/>
          </w:rPr>
          <w:t>B.1.14</w:t>
        </w:r>
        <w:r w:rsidR="003916C9">
          <w:rPr>
            <w:rFonts w:asciiTheme="minorHAnsi" w:eastAsiaTheme="minorEastAsia" w:hAnsiTheme="minorHAnsi" w:cstheme="minorBidi"/>
            <w:sz w:val="22"/>
            <w:szCs w:val="22"/>
          </w:rPr>
          <w:tab/>
        </w:r>
        <w:r w:rsidR="003916C9" w:rsidRPr="00DB112A">
          <w:rPr>
            <w:rStyle w:val="Hypertextovodkaz"/>
          </w:rPr>
          <w:t>Základní požadavky na předčasné užívání staveb a zkušební provoz staveb, doba jejich trvání ve vztahu k dokončení a užívání stavby</w:t>
        </w:r>
        <w:r w:rsidR="003916C9">
          <w:rPr>
            <w:webHidden/>
          </w:rPr>
          <w:tab/>
        </w:r>
        <w:r w:rsidR="003916C9">
          <w:rPr>
            <w:webHidden/>
          </w:rPr>
          <w:fldChar w:fldCharType="begin"/>
        </w:r>
        <w:r w:rsidR="003916C9">
          <w:rPr>
            <w:webHidden/>
          </w:rPr>
          <w:instrText xml:space="preserve"> PAGEREF _Toc187912614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15" w:history="1">
        <w:r w:rsidR="003916C9" w:rsidRPr="00DB112A">
          <w:rPr>
            <w:rStyle w:val="Hypertextovodkaz"/>
          </w:rPr>
          <w:t>B.1.15</w:t>
        </w:r>
        <w:r w:rsidR="003916C9">
          <w:rPr>
            <w:rFonts w:asciiTheme="minorHAnsi" w:eastAsiaTheme="minorEastAsia" w:hAnsiTheme="minorHAnsi" w:cstheme="minorBidi"/>
            <w:sz w:val="22"/>
            <w:szCs w:val="22"/>
          </w:rPr>
          <w:tab/>
        </w:r>
        <w:r w:rsidR="003916C9" w:rsidRPr="00DB112A">
          <w:rPr>
            <w:rStyle w:val="Hypertextovodkaz"/>
          </w:rPr>
          <w:t>Seznam výsledků zeměměřických činností podle jiného právního předpisu</w:t>
        </w:r>
        <w:r w:rsidR="003916C9" w:rsidRPr="00DB112A">
          <w:rPr>
            <w:rStyle w:val="Hypertextovodkaz"/>
            <w:vertAlign w:val="superscript"/>
          </w:rPr>
          <w:t>1)</w:t>
        </w:r>
        <w:r w:rsidR="003916C9" w:rsidRPr="00DB112A">
          <w:rPr>
            <w:rStyle w:val="Hypertextovodkaz"/>
          </w:rPr>
          <w:t>, pokud mají podle projektu výsledků zeměměřických činností vzniknout v souvislosti s povolením stavby</w:t>
        </w:r>
        <w:r w:rsidR="003916C9">
          <w:rPr>
            <w:webHidden/>
          </w:rPr>
          <w:tab/>
        </w:r>
        <w:r w:rsidR="003916C9">
          <w:rPr>
            <w:webHidden/>
          </w:rPr>
          <w:fldChar w:fldCharType="begin"/>
        </w:r>
        <w:r w:rsidR="003916C9">
          <w:rPr>
            <w:webHidden/>
          </w:rPr>
          <w:instrText xml:space="preserve"> PAGEREF _Toc187912615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616" w:history="1">
        <w:r w:rsidR="003916C9" w:rsidRPr="00DB112A">
          <w:rPr>
            <w:rStyle w:val="Hypertextovodkaz"/>
          </w:rPr>
          <w:t>B.2</w:t>
        </w:r>
        <w:r w:rsidR="003916C9">
          <w:rPr>
            <w:rFonts w:asciiTheme="minorHAnsi" w:eastAsiaTheme="minorEastAsia" w:hAnsiTheme="minorHAnsi" w:cstheme="minorBidi"/>
            <w:b w:val="0"/>
            <w:caps w:val="0"/>
            <w:sz w:val="22"/>
            <w:szCs w:val="22"/>
          </w:rPr>
          <w:tab/>
        </w:r>
        <w:r w:rsidR="003916C9" w:rsidRPr="00DB112A">
          <w:rPr>
            <w:rStyle w:val="Hypertextovodkaz"/>
          </w:rPr>
          <w:t>B.2 Urbanistické a základní architektonické řešení</w:t>
        </w:r>
        <w:r w:rsidR="003916C9">
          <w:rPr>
            <w:webHidden/>
          </w:rPr>
          <w:tab/>
        </w:r>
        <w:r w:rsidR="003916C9">
          <w:rPr>
            <w:webHidden/>
          </w:rPr>
          <w:fldChar w:fldCharType="begin"/>
        </w:r>
        <w:r w:rsidR="003916C9">
          <w:rPr>
            <w:webHidden/>
          </w:rPr>
          <w:instrText xml:space="preserve"> PAGEREF _Toc187912616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17" w:history="1">
        <w:r w:rsidR="003916C9" w:rsidRPr="00DB112A">
          <w:rPr>
            <w:rStyle w:val="Hypertextovodkaz"/>
          </w:rPr>
          <w:t>B.2.1</w:t>
        </w:r>
        <w:r w:rsidR="003916C9">
          <w:rPr>
            <w:rFonts w:asciiTheme="minorHAnsi" w:eastAsiaTheme="minorEastAsia" w:hAnsiTheme="minorHAnsi" w:cstheme="minorBidi"/>
            <w:sz w:val="22"/>
            <w:szCs w:val="22"/>
          </w:rPr>
          <w:tab/>
        </w:r>
        <w:r w:rsidR="003916C9" w:rsidRPr="00DB112A">
          <w:rPr>
            <w:rStyle w:val="Hypertextovodkaz"/>
          </w:rPr>
          <w:t>Urbanismus - kompozice prostorového řešení a základní architektonické řešení.</w:t>
        </w:r>
        <w:r w:rsidR="003916C9">
          <w:rPr>
            <w:webHidden/>
          </w:rPr>
          <w:tab/>
        </w:r>
        <w:r w:rsidR="003916C9">
          <w:rPr>
            <w:webHidden/>
          </w:rPr>
          <w:fldChar w:fldCharType="begin"/>
        </w:r>
        <w:r w:rsidR="003916C9">
          <w:rPr>
            <w:webHidden/>
          </w:rPr>
          <w:instrText xml:space="preserve"> PAGEREF _Toc187912617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18" w:history="1">
        <w:r w:rsidR="003916C9" w:rsidRPr="00DB112A">
          <w:rPr>
            <w:rStyle w:val="Hypertextovodkaz"/>
            <w:snapToGrid w:val="0"/>
            <w:w w:val="0"/>
          </w:rPr>
          <w:t>B.2.1.1</w:t>
        </w:r>
        <w:r w:rsidR="003916C9">
          <w:rPr>
            <w:rFonts w:asciiTheme="minorHAnsi" w:eastAsiaTheme="minorEastAsia" w:hAnsiTheme="minorHAnsi" w:cstheme="minorBidi"/>
            <w:sz w:val="22"/>
            <w:szCs w:val="22"/>
          </w:rPr>
          <w:tab/>
        </w:r>
        <w:r w:rsidR="003916C9" w:rsidRPr="00DB112A">
          <w:rPr>
            <w:rStyle w:val="Hypertextovodkaz"/>
          </w:rPr>
          <w:t>urbanismus - územní regulace, kompozice prostorového řešení</w:t>
        </w:r>
        <w:r w:rsidR="003916C9">
          <w:rPr>
            <w:webHidden/>
          </w:rPr>
          <w:tab/>
        </w:r>
        <w:r w:rsidR="003916C9">
          <w:rPr>
            <w:webHidden/>
          </w:rPr>
          <w:fldChar w:fldCharType="begin"/>
        </w:r>
        <w:r w:rsidR="003916C9">
          <w:rPr>
            <w:webHidden/>
          </w:rPr>
          <w:instrText xml:space="preserve"> PAGEREF _Toc187912618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19" w:history="1">
        <w:r w:rsidR="003916C9" w:rsidRPr="00DB112A">
          <w:rPr>
            <w:rStyle w:val="Hypertextovodkaz"/>
            <w:snapToGrid w:val="0"/>
            <w:w w:val="0"/>
          </w:rPr>
          <w:t>B.2.1.2</w:t>
        </w:r>
        <w:r w:rsidR="003916C9">
          <w:rPr>
            <w:rFonts w:asciiTheme="minorHAnsi" w:eastAsiaTheme="minorEastAsia" w:hAnsiTheme="minorHAnsi" w:cstheme="minorBidi"/>
            <w:sz w:val="22"/>
            <w:szCs w:val="22"/>
          </w:rPr>
          <w:tab/>
        </w:r>
        <w:r w:rsidR="003916C9" w:rsidRPr="00DB112A">
          <w:rPr>
            <w:rStyle w:val="Hypertextovodkaz"/>
          </w:rPr>
          <w:t>architektonické řešení - kompozice tvarového řešení, materiálové a barevné řešení</w:t>
        </w:r>
        <w:r w:rsidR="003916C9">
          <w:rPr>
            <w:webHidden/>
          </w:rPr>
          <w:tab/>
        </w:r>
        <w:r w:rsidR="003916C9">
          <w:rPr>
            <w:webHidden/>
          </w:rPr>
          <w:fldChar w:fldCharType="begin"/>
        </w:r>
        <w:r w:rsidR="003916C9">
          <w:rPr>
            <w:webHidden/>
          </w:rPr>
          <w:instrText xml:space="preserve"> PAGEREF _Toc187912619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20" w:history="1">
        <w:r w:rsidR="003916C9" w:rsidRPr="00DB112A">
          <w:rPr>
            <w:rStyle w:val="Hypertextovodkaz"/>
          </w:rPr>
          <w:t>B.2.2</w:t>
        </w:r>
        <w:r w:rsidR="003916C9">
          <w:rPr>
            <w:rFonts w:asciiTheme="minorHAnsi" w:eastAsiaTheme="minorEastAsia" w:hAnsiTheme="minorHAnsi" w:cstheme="minorBidi"/>
            <w:sz w:val="22"/>
            <w:szCs w:val="22"/>
          </w:rPr>
          <w:tab/>
        </w:r>
        <w:r w:rsidR="003916C9" w:rsidRPr="00DB112A">
          <w:rPr>
            <w:rStyle w:val="Hypertextovodkaz"/>
          </w:rPr>
          <w:t>Dispoziční, technologické a provozní řešení</w:t>
        </w:r>
        <w:r w:rsidR="003916C9">
          <w:rPr>
            <w:webHidden/>
          </w:rPr>
          <w:tab/>
        </w:r>
        <w:r w:rsidR="003916C9">
          <w:rPr>
            <w:webHidden/>
          </w:rPr>
          <w:fldChar w:fldCharType="begin"/>
        </w:r>
        <w:r w:rsidR="003916C9">
          <w:rPr>
            <w:webHidden/>
          </w:rPr>
          <w:instrText xml:space="preserve"> PAGEREF _Toc187912620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21" w:history="1">
        <w:r w:rsidR="003916C9" w:rsidRPr="00DB112A">
          <w:rPr>
            <w:rStyle w:val="Hypertextovodkaz"/>
            <w:snapToGrid w:val="0"/>
            <w:w w:val="0"/>
          </w:rPr>
          <w:t>B.2.2.1</w:t>
        </w:r>
        <w:r w:rsidR="003916C9">
          <w:rPr>
            <w:rFonts w:asciiTheme="minorHAnsi" w:eastAsiaTheme="minorEastAsia" w:hAnsiTheme="minorHAnsi" w:cstheme="minorBidi"/>
            <w:sz w:val="22"/>
            <w:szCs w:val="22"/>
          </w:rPr>
          <w:tab/>
        </w:r>
        <w:r w:rsidR="003916C9" w:rsidRPr="00DB112A">
          <w:rPr>
            <w:rStyle w:val="Hypertextovodkaz"/>
          </w:rPr>
          <w:t>Dispozice objektu, provozní řešení</w:t>
        </w:r>
        <w:r w:rsidR="003916C9">
          <w:rPr>
            <w:webHidden/>
          </w:rPr>
          <w:tab/>
        </w:r>
        <w:r w:rsidR="003916C9">
          <w:rPr>
            <w:webHidden/>
          </w:rPr>
          <w:fldChar w:fldCharType="begin"/>
        </w:r>
        <w:r w:rsidR="003916C9">
          <w:rPr>
            <w:webHidden/>
          </w:rPr>
          <w:instrText xml:space="preserve"> PAGEREF _Toc187912621 \h </w:instrText>
        </w:r>
        <w:r w:rsidR="003916C9">
          <w:rPr>
            <w:webHidden/>
          </w:rPr>
        </w:r>
        <w:r w:rsidR="003916C9">
          <w:rPr>
            <w:webHidden/>
          </w:rPr>
          <w:fldChar w:fldCharType="separate"/>
        </w:r>
        <w:r w:rsidR="003000B4">
          <w:rPr>
            <w:webHidden/>
          </w:rPr>
          <w:t>11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22" w:history="1">
        <w:r w:rsidR="003916C9" w:rsidRPr="00DB112A">
          <w:rPr>
            <w:rStyle w:val="Hypertextovodkaz"/>
          </w:rPr>
          <w:t>B.2.3</w:t>
        </w:r>
        <w:r w:rsidR="003916C9">
          <w:rPr>
            <w:rFonts w:asciiTheme="minorHAnsi" w:eastAsiaTheme="minorEastAsia" w:hAnsiTheme="minorHAnsi" w:cstheme="minorBidi"/>
            <w:sz w:val="22"/>
            <w:szCs w:val="22"/>
          </w:rPr>
          <w:tab/>
        </w:r>
        <w:r w:rsidR="003916C9" w:rsidRPr="00DB112A">
          <w:rPr>
            <w:rStyle w:val="Hypertextovodkaz"/>
          </w:rPr>
          <w:t>Bezbariérové užívání stavby</w:t>
        </w:r>
        <w:r w:rsidR="003916C9">
          <w:rPr>
            <w:webHidden/>
          </w:rPr>
          <w:tab/>
        </w:r>
        <w:r w:rsidR="003916C9">
          <w:rPr>
            <w:webHidden/>
          </w:rPr>
          <w:fldChar w:fldCharType="begin"/>
        </w:r>
        <w:r w:rsidR="003916C9">
          <w:rPr>
            <w:webHidden/>
          </w:rPr>
          <w:instrText xml:space="preserve"> PAGEREF _Toc187912622 \h </w:instrText>
        </w:r>
        <w:r w:rsidR="003916C9">
          <w:rPr>
            <w:webHidden/>
          </w:rPr>
        </w:r>
        <w:r w:rsidR="003916C9">
          <w:rPr>
            <w:webHidden/>
          </w:rPr>
          <w:fldChar w:fldCharType="separate"/>
        </w:r>
        <w:r w:rsidR="003000B4">
          <w:rPr>
            <w:webHidden/>
          </w:rPr>
          <w:t>12</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623" w:history="1">
        <w:r w:rsidR="003916C9" w:rsidRPr="00DB112A">
          <w:rPr>
            <w:rStyle w:val="Hypertextovodkaz"/>
          </w:rPr>
          <w:t>B.3</w:t>
        </w:r>
        <w:r w:rsidR="003916C9">
          <w:rPr>
            <w:rFonts w:asciiTheme="minorHAnsi" w:eastAsiaTheme="minorEastAsia" w:hAnsiTheme="minorHAnsi" w:cstheme="minorBidi"/>
            <w:b w:val="0"/>
            <w:caps w:val="0"/>
            <w:sz w:val="22"/>
            <w:szCs w:val="22"/>
          </w:rPr>
          <w:tab/>
        </w:r>
        <w:r w:rsidR="003916C9" w:rsidRPr="00DB112A">
          <w:rPr>
            <w:rStyle w:val="Hypertextovodkaz"/>
          </w:rPr>
          <w:t>Základní stavebně technické a technologické řešení</w:t>
        </w:r>
        <w:r w:rsidR="003916C9">
          <w:rPr>
            <w:webHidden/>
          </w:rPr>
          <w:tab/>
        </w:r>
        <w:r w:rsidR="003916C9">
          <w:rPr>
            <w:webHidden/>
          </w:rPr>
          <w:fldChar w:fldCharType="begin"/>
        </w:r>
        <w:r w:rsidR="003916C9">
          <w:rPr>
            <w:webHidden/>
          </w:rPr>
          <w:instrText xml:space="preserve"> PAGEREF _Toc187912623 \h </w:instrText>
        </w:r>
        <w:r w:rsidR="003916C9">
          <w:rPr>
            <w:webHidden/>
          </w:rPr>
        </w:r>
        <w:r w:rsidR="003916C9">
          <w:rPr>
            <w:webHidden/>
          </w:rPr>
          <w:fldChar w:fldCharType="separate"/>
        </w:r>
        <w:r w:rsidR="003000B4">
          <w:rPr>
            <w:webHidden/>
          </w:rPr>
          <w:t>12</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24" w:history="1">
        <w:r w:rsidR="003916C9" w:rsidRPr="00DB112A">
          <w:rPr>
            <w:rStyle w:val="Hypertextovodkaz"/>
          </w:rPr>
          <w:t>B.3.1</w:t>
        </w:r>
        <w:r w:rsidR="003916C9">
          <w:rPr>
            <w:rFonts w:asciiTheme="minorHAnsi" w:eastAsiaTheme="minorEastAsia" w:hAnsiTheme="minorHAnsi" w:cstheme="minorBidi"/>
            <w:sz w:val="22"/>
            <w:szCs w:val="22"/>
          </w:rPr>
          <w:tab/>
        </w:r>
        <w:r w:rsidR="003916C9" w:rsidRPr="00DB112A">
          <w:rPr>
            <w:rStyle w:val="Hypertextovodkaz"/>
          </w:rPr>
          <w:t>Celková koncepce stavebně technického a technologického řešení</w:t>
        </w:r>
        <w:r w:rsidR="003916C9">
          <w:rPr>
            <w:webHidden/>
          </w:rPr>
          <w:tab/>
        </w:r>
        <w:r w:rsidR="003916C9">
          <w:rPr>
            <w:webHidden/>
          </w:rPr>
          <w:fldChar w:fldCharType="begin"/>
        </w:r>
        <w:r w:rsidR="003916C9">
          <w:rPr>
            <w:webHidden/>
          </w:rPr>
          <w:instrText xml:space="preserve"> PAGEREF _Toc187912624 \h </w:instrText>
        </w:r>
        <w:r w:rsidR="003916C9">
          <w:rPr>
            <w:webHidden/>
          </w:rPr>
        </w:r>
        <w:r w:rsidR="003916C9">
          <w:rPr>
            <w:webHidden/>
          </w:rPr>
          <w:fldChar w:fldCharType="separate"/>
        </w:r>
        <w:r w:rsidR="003000B4">
          <w:rPr>
            <w:webHidden/>
          </w:rPr>
          <w:t>12</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25" w:history="1">
        <w:r w:rsidR="003916C9" w:rsidRPr="00DB112A">
          <w:rPr>
            <w:rStyle w:val="Hypertextovodkaz"/>
          </w:rPr>
          <w:t>B.3.2</w:t>
        </w:r>
        <w:r w:rsidR="003916C9">
          <w:rPr>
            <w:rFonts w:asciiTheme="minorHAnsi" w:eastAsiaTheme="minorEastAsia" w:hAnsiTheme="minorHAnsi" w:cstheme="minorBidi"/>
            <w:sz w:val="22"/>
            <w:szCs w:val="22"/>
          </w:rPr>
          <w:tab/>
        </w:r>
        <w:r w:rsidR="003916C9" w:rsidRPr="00DB112A">
          <w:rPr>
            <w:rStyle w:val="Hypertextovodkaz"/>
          </w:rPr>
          <w:t>Celkové řešení podmínek přístupnosti</w:t>
        </w:r>
        <w:r w:rsidR="003916C9">
          <w:rPr>
            <w:webHidden/>
          </w:rPr>
          <w:tab/>
        </w:r>
        <w:r w:rsidR="003916C9">
          <w:rPr>
            <w:webHidden/>
          </w:rPr>
          <w:fldChar w:fldCharType="begin"/>
        </w:r>
        <w:r w:rsidR="003916C9">
          <w:rPr>
            <w:webHidden/>
          </w:rPr>
          <w:instrText xml:space="preserve"> PAGEREF _Toc187912625 \h </w:instrText>
        </w:r>
        <w:r w:rsidR="003916C9">
          <w:rPr>
            <w:webHidden/>
          </w:rPr>
        </w:r>
        <w:r w:rsidR="003916C9">
          <w:rPr>
            <w:webHidden/>
          </w:rPr>
          <w:fldChar w:fldCharType="separate"/>
        </w:r>
        <w:r w:rsidR="003000B4">
          <w:rPr>
            <w:webHidden/>
          </w:rPr>
          <w:t>12</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26" w:history="1">
        <w:r w:rsidR="003916C9" w:rsidRPr="00DB112A">
          <w:rPr>
            <w:rStyle w:val="Hypertextovodkaz"/>
            <w:snapToGrid w:val="0"/>
            <w:w w:val="0"/>
          </w:rPr>
          <w:t>B.3.2.1</w:t>
        </w:r>
        <w:r w:rsidR="003916C9">
          <w:rPr>
            <w:rFonts w:asciiTheme="minorHAnsi" w:eastAsiaTheme="minorEastAsia" w:hAnsiTheme="minorHAnsi" w:cstheme="minorBidi"/>
            <w:sz w:val="22"/>
            <w:szCs w:val="22"/>
          </w:rPr>
          <w:tab/>
        </w:r>
        <w:r w:rsidR="003916C9" w:rsidRPr="00DB112A">
          <w:rPr>
            <w:rStyle w:val="Hypertextovodkaz"/>
          </w:rPr>
          <w:t>Celkové řešení přístupnosti se specifikací jednotlivých části, které podléhají požadavkům na přístupnost, včetně dopadů předčasného užívání a zkušebního provozu a vlivu na okolí</w:t>
        </w:r>
        <w:r w:rsidR="003916C9">
          <w:rPr>
            <w:webHidden/>
          </w:rPr>
          <w:tab/>
        </w:r>
        <w:r w:rsidR="003916C9">
          <w:rPr>
            <w:webHidden/>
          </w:rPr>
          <w:fldChar w:fldCharType="begin"/>
        </w:r>
        <w:r w:rsidR="003916C9">
          <w:rPr>
            <w:webHidden/>
          </w:rPr>
          <w:instrText xml:space="preserve"> PAGEREF _Toc187912626 \h </w:instrText>
        </w:r>
        <w:r w:rsidR="003916C9">
          <w:rPr>
            <w:webHidden/>
          </w:rPr>
        </w:r>
        <w:r w:rsidR="003916C9">
          <w:rPr>
            <w:webHidden/>
          </w:rPr>
          <w:fldChar w:fldCharType="separate"/>
        </w:r>
        <w:r w:rsidR="003000B4">
          <w:rPr>
            <w:webHidden/>
          </w:rPr>
          <w:t>12</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27" w:history="1">
        <w:r w:rsidR="003916C9" w:rsidRPr="00DB112A">
          <w:rPr>
            <w:rStyle w:val="Hypertextovodkaz"/>
            <w:snapToGrid w:val="0"/>
            <w:w w:val="0"/>
          </w:rPr>
          <w:t>B.3.2.2</w:t>
        </w:r>
        <w:r w:rsidR="003916C9">
          <w:rPr>
            <w:rFonts w:asciiTheme="minorHAnsi" w:eastAsiaTheme="minorEastAsia" w:hAnsiTheme="minorHAnsi" w:cstheme="minorBidi"/>
            <w:sz w:val="22"/>
            <w:szCs w:val="22"/>
          </w:rPr>
          <w:tab/>
        </w:r>
        <w:r w:rsidR="003916C9" w:rsidRPr="00DB112A">
          <w:rPr>
            <w:rStyle w:val="Hypertextovodkaz"/>
          </w:rPr>
          <w:t>Popis navržených opatření - zejména přístup ke stavbě, prostory stavby a systémy určené pro užívání veřejností</w:t>
        </w:r>
        <w:r w:rsidR="003916C9">
          <w:rPr>
            <w:webHidden/>
          </w:rPr>
          <w:tab/>
        </w:r>
        <w:r w:rsidR="003916C9">
          <w:rPr>
            <w:webHidden/>
          </w:rPr>
          <w:fldChar w:fldCharType="begin"/>
        </w:r>
        <w:r w:rsidR="003916C9">
          <w:rPr>
            <w:webHidden/>
          </w:rPr>
          <w:instrText xml:space="preserve"> PAGEREF _Toc187912627 \h </w:instrText>
        </w:r>
        <w:r w:rsidR="003916C9">
          <w:rPr>
            <w:webHidden/>
          </w:rPr>
        </w:r>
        <w:r w:rsidR="003916C9">
          <w:rPr>
            <w:webHidden/>
          </w:rPr>
          <w:fldChar w:fldCharType="separate"/>
        </w:r>
        <w:r w:rsidR="003000B4">
          <w:rPr>
            <w:webHidden/>
          </w:rPr>
          <w:t>12</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28" w:history="1">
        <w:r w:rsidR="003916C9" w:rsidRPr="00DB112A">
          <w:rPr>
            <w:rStyle w:val="Hypertextovodkaz"/>
            <w:snapToGrid w:val="0"/>
            <w:w w:val="0"/>
          </w:rPr>
          <w:t>B.3.2.3</w:t>
        </w:r>
        <w:r w:rsidR="003916C9">
          <w:rPr>
            <w:rFonts w:asciiTheme="minorHAnsi" w:eastAsiaTheme="minorEastAsia" w:hAnsiTheme="minorHAnsi" w:cstheme="minorBidi"/>
            <w:sz w:val="22"/>
            <w:szCs w:val="22"/>
          </w:rPr>
          <w:tab/>
        </w:r>
        <w:r w:rsidR="003916C9" w:rsidRPr="00DB112A">
          <w:rPr>
            <w:rStyle w:val="Hypertextovodkaz"/>
          </w:rPr>
          <w:t>Popis dopadů na přístupnost z hlediska uplatnění závažných územně technických nebo stavebně technických důvodů nebo jiných veřejných zájmů.</w:t>
        </w:r>
        <w:r w:rsidR="003916C9">
          <w:rPr>
            <w:webHidden/>
          </w:rPr>
          <w:tab/>
        </w:r>
        <w:r w:rsidR="003916C9">
          <w:rPr>
            <w:webHidden/>
          </w:rPr>
          <w:fldChar w:fldCharType="begin"/>
        </w:r>
        <w:r w:rsidR="003916C9">
          <w:rPr>
            <w:webHidden/>
          </w:rPr>
          <w:instrText xml:space="preserve"> PAGEREF _Toc187912628 \h </w:instrText>
        </w:r>
        <w:r w:rsidR="003916C9">
          <w:rPr>
            <w:webHidden/>
          </w:rPr>
        </w:r>
        <w:r w:rsidR="003916C9">
          <w:rPr>
            <w:webHidden/>
          </w:rPr>
          <w:fldChar w:fldCharType="separate"/>
        </w:r>
        <w:r w:rsidR="003000B4">
          <w:rPr>
            <w:webHidden/>
          </w:rPr>
          <w:t>12</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29" w:history="1">
        <w:r w:rsidR="003916C9" w:rsidRPr="00DB112A">
          <w:rPr>
            <w:rStyle w:val="Hypertextovodkaz"/>
          </w:rPr>
          <w:t>B.3.3</w:t>
        </w:r>
        <w:r w:rsidR="003916C9">
          <w:rPr>
            <w:rFonts w:asciiTheme="minorHAnsi" w:eastAsiaTheme="minorEastAsia" w:hAnsiTheme="minorHAnsi" w:cstheme="minorBidi"/>
            <w:sz w:val="22"/>
            <w:szCs w:val="22"/>
          </w:rPr>
          <w:tab/>
        </w:r>
        <w:r w:rsidR="003916C9" w:rsidRPr="00DB112A">
          <w:rPr>
            <w:rStyle w:val="Hypertextovodkaz"/>
          </w:rPr>
          <w:t>Zásady bezpečnosti při užívání stavby</w:t>
        </w:r>
        <w:r w:rsidR="003916C9">
          <w:rPr>
            <w:webHidden/>
          </w:rPr>
          <w:tab/>
        </w:r>
        <w:r w:rsidR="003916C9">
          <w:rPr>
            <w:webHidden/>
          </w:rPr>
          <w:fldChar w:fldCharType="begin"/>
        </w:r>
        <w:r w:rsidR="003916C9">
          <w:rPr>
            <w:webHidden/>
          </w:rPr>
          <w:instrText xml:space="preserve"> PAGEREF _Toc187912629 \h </w:instrText>
        </w:r>
        <w:r w:rsidR="003916C9">
          <w:rPr>
            <w:webHidden/>
          </w:rPr>
        </w:r>
        <w:r w:rsidR="003916C9">
          <w:rPr>
            <w:webHidden/>
          </w:rPr>
          <w:fldChar w:fldCharType="separate"/>
        </w:r>
        <w:r w:rsidR="003000B4">
          <w:rPr>
            <w:webHidden/>
          </w:rPr>
          <w:t>12</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30" w:history="1">
        <w:r w:rsidR="003916C9" w:rsidRPr="00DB112A">
          <w:rPr>
            <w:rStyle w:val="Hypertextovodkaz"/>
          </w:rPr>
          <w:t>B.3.4</w:t>
        </w:r>
        <w:r w:rsidR="003916C9">
          <w:rPr>
            <w:rFonts w:asciiTheme="minorHAnsi" w:eastAsiaTheme="minorEastAsia" w:hAnsiTheme="minorHAnsi" w:cstheme="minorBidi"/>
            <w:sz w:val="22"/>
            <w:szCs w:val="22"/>
          </w:rPr>
          <w:tab/>
        </w:r>
        <w:r w:rsidR="003916C9" w:rsidRPr="00DB112A">
          <w:rPr>
            <w:rStyle w:val="Hypertextovodkaz"/>
          </w:rPr>
          <w:t>Základní technický popis stavby</w:t>
        </w:r>
        <w:r w:rsidR="003916C9">
          <w:rPr>
            <w:webHidden/>
          </w:rPr>
          <w:tab/>
        </w:r>
        <w:r w:rsidR="003916C9">
          <w:rPr>
            <w:webHidden/>
          </w:rPr>
          <w:fldChar w:fldCharType="begin"/>
        </w:r>
        <w:r w:rsidR="003916C9">
          <w:rPr>
            <w:webHidden/>
          </w:rPr>
          <w:instrText xml:space="preserve"> PAGEREF _Toc187912630 \h </w:instrText>
        </w:r>
        <w:r w:rsidR="003916C9">
          <w:rPr>
            <w:webHidden/>
          </w:rPr>
        </w:r>
        <w:r w:rsidR="003916C9">
          <w:rPr>
            <w:webHidden/>
          </w:rPr>
          <w:fldChar w:fldCharType="separate"/>
        </w:r>
        <w:r w:rsidR="003000B4">
          <w:rPr>
            <w:webHidden/>
          </w:rPr>
          <w:t>13</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31" w:history="1">
        <w:r w:rsidR="003916C9" w:rsidRPr="00DB112A">
          <w:rPr>
            <w:rStyle w:val="Hypertextovodkaz"/>
            <w:snapToGrid w:val="0"/>
            <w:w w:val="0"/>
          </w:rPr>
          <w:t>B.3.4.1</w:t>
        </w:r>
        <w:r w:rsidR="003916C9">
          <w:rPr>
            <w:rFonts w:asciiTheme="minorHAnsi" w:eastAsiaTheme="minorEastAsia" w:hAnsiTheme="minorHAnsi" w:cstheme="minorBidi"/>
            <w:sz w:val="22"/>
            <w:szCs w:val="22"/>
          </w:rPr>
          <w:tab/>
        </w:r>
        <w:r w:rsidR="003916C9" w:rsidRPr="00DB112A">
          <w:rPr>
            <w:rStyle w:val="Hypertextovodkaz"/>
          </w:rPr>
          <w:t>Popis stávajícího stavu</w:t>
        </w:r>
        <w:r w:rsidR="003916C9">
          <w:rPr>
            <w:webHidden/>
          </w:rPr>
          <w:tab/>
        </w:r>
        <w:r w:rsidR="003916C9">
          <w:rPr>
            <w:webHidden/>
          </w:rPr>
          <w:fldChar w:fldCharType="begin"/>
        </w:r>
        <w:r w:rsidR="003916C9">
          <w:rPr>
            <w:webHidden/>
          </w:rPr>
          <w:instrText xml:space="preserve"> PAGEREF _Toc187912631 \h </w:instrText>
        </w:r>
        <w:r w:rsidR="003916C9">
          <w:rPr>
            <w:webHidden/>
          </w:rPr>
        </w:r>
        <w:r w:rsidR="003916C9">
          <w:rPr>
            <w:webHidden/>
          </w:rPr>
          <w:fldChar w:fldCharType="separate"/>
        </w:r>
        <w:r w:rsidR="003000B4">
          <w:rPr>
            <w:webHidden/>
          </w:rPr>
          <w:t>13</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32" w:history="1">
        <w:r w:rsidR="003916C9" w:rsidRPr="00DB112A">
          <w:rPr>
            <w:rStyle w:val="Hypertextovodkaz"/>
            <w:snapToGrid w:val="0"/>
            <w:w w:val="0"/>
          </w:rPr>
          <w:t>B.3.4.2</w:t>
        </w:r>
        <w:r w:rsidR="003916C9">
          <w:rPr>
            <w:rFonts w:asciiTheme="minorHAnsi" w:eastAsiaTheme="minorEastAsia" w:hAnsiTheme="minorHAnsi" w:cstheme="minorBidi"/>
            <w:sz w:val="22"/>
            <w:szCs w:val="22"/>
          </w:rPr>
          <w:tab/>
        </w:r>
        <w:r w:rsidR="003916C9" w:rsidRPr="00DB112A">
          <w:rPr>
            <w:rStyle w:val="Hypertextovodkaz"/>
          </w:rPr>
          <w:t>Popis navrženého stavebně technického a konstrukčního řešení</w:t>
        </w:r>
        <w:r w:rsidR="003916C9">
          <w:rPr>
            <w:webHidden/>
          </w:rPr>
          <w:tab/>
        </w:r>
        <w:r w:rsidR="003916C9">
          <w:rPr>
            <w:webHidden/>
          </w:rPr>
          <w:fldChar w:fldCharType="begin"/>
        </w:r>
        <w:r w:rsidR="003916C9">
          <w:rPr>
            <w:webHidden/>
          </w:rPr>
          <w:instrText xml:space="preserve"> PAGEREF _Toc187912632 \h </w:instrText>
        </w:r>
        <w:r w:rsidR="003916C9">
          <w:rPr>
            <w:webHidden/>
          </w:rPr>
        </w:r>
        <w:r w:rsidR="003916C9">
          <w:rPr>
            <w:webHidden/>
          </w:rPr>
          <w:fldChar w:fldCharType="separate"/>
        </w:r>
        <w:r w:rsidR="003000B4">
          <w:rPr>
            <w:webHidden/>
          </w:rPr>
          <w:t>13</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33" w:history="1">
        <w:r w:rsidR="003916C9" w:rsidRPr="00DB112A">
          <w:rPr>
            <w:rStyle w:val="Hypertextovodkaz"/>
          </w:rPr>
          <w:t>B.3.4.2.1</w:t>
        </w:r>
        <w:r w:rsidR="003916C9">
          <w:rPr>
            <w:rFonts w:asciiTheme="minorHAnsi" w:eastAsiaTheme="minorEastAsia" w:hAnsiTheme="minorHAnsi" w:cstheme="minorBidi"/>
            <w:sz w:val="22"/>
            <w:szCs w:val="22"/>
          </w:rPr>
          <w:tab/>
        </w:r>
        <w:r w:rsidR="003916C9" w:rsidRPr="00DB112A">
          <w:rPr>
            <w:rStyle w:val="Hypertextovodkaz"/>
          </w:rPr>
          <w:t>svislé konstrukce</w:t>
        </w:r>
        <w:r w:rsidR="003916C9">
          <w:rPr>
            <w:webHidden/>
          </w:rPr>
          <w:tab/>
        </w:r>
        <w:r w:rsidR="003916C9">
          <w:rPr>
            <w:webHidden/>
          </w:rPr>
          <w:fldChar w:fldCharType="begin"/>
        </w:r>
        <w:r w:rsidR="003916C9">
          <w:rPr>
            <w:webHidden/>
          </w:rPr>
          <w:instrText xml:space="preserve"> PAGEREF _Toc187912633 \h </w:instrText>
        </w:r>
        <w:r w:rsidR="003916C9">
          <w:rPr>
            <w:webHidden/>
          </w:rPr>
        </w:r>
        <w:r w:rsidR="003916C9">
          <w:rPr>
            <w:webHidden/>
          </w:rPr>
          <w:fldChar w:fldCharType="separate"/>
        </w:r>
        <w:r w:rsidR="003000B4">
          <w:rPr>
            <w:webHidden/>
          </w:rPr>
          <w:t>13</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34" w:history="1">
        <w:r w:rsidR="003916C9" w:rsidRPr="00DB112A">
          <w:rPr>
            <w:rStyle w:val="Hypertextovodkaz"/>
          </w:rPr>
          <w:t>B.3.4.2.2</w:t>
        </w:r>
        <w:r w:rsidR="003916C9">
          <w:rPr>
            <w:rFonts w:asciiTheme="minorHAnsi" w:eastAsiaTheme="minorEastAsia" w:hAnsiTheme="minorHAnsi" w:cstheme="minorBidi"/>
            <w:sz w:val="22"/>
            <w:szCs w:val="22"/>
          </w:rPr>
          <w:tab/>
        </w:r>
        <w:r w:rsidR="003916C9" w:rsidRPr="00DB112A">
          <w:rPr>
            <w:rStyle w:val="Hypertextovodkaz"/>
          </w:rPr>
          <w:t>podhled</w:t>
        </w:r>
        <w:r w:rsidR="003916C9">
          <w:rPr>
            <w:webHidden/>
          </w:rPr>
          <w:tab/>
        </w:r>
        <w:r w:rsidR="003916C9">
          <w:rPr>
            <w:webHidden/>
          </w:rPr>
          <w:fldChar w:fldCharType="begin"/>
        </w:r>
        <w:r w:rsidR="003916C9">
          <w:rPr>
            <w:webHidden/>
          </w:rPr>
          <w:instrText xml:space="preserve"> PAGEREF _Toc187912634 \h </w:instrText>
        </w:r>
        <w:r w:rsidR="003916C9">
          <w:rPr>
            <w:webHidden/>
          </w:rPr>
        </w:r>
        <w:r w:rsidR="003916C9">
          <w:rPr>
            <w:webHidden/>
          </w:rPr>
          <w:fldChar w:fldCharType="separate"/>
        </w:r>
        <w:r w:rsidR="003000B4">
          <w:rPr>
            <w:webHidden/>
          </w:rPr>
          <w:t>13</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35" w:history="1">
        <w:r w:rsidR="003916C9" w:rsidRPr="00DB112A">
          <w:rPr>
            <w:rStyle w:val="Hypertextovodkaz"/>
          </w:rPr>
          <w:t>B.3.4.2.3</w:t>
        </w:r>
        <w:r w:rsidR="003916C9">
          <w:rPr>
            <w:rFonts w:asciiTheme="minorHAnsi" w:eastAsiaTheme="minorEastAsia" w:hAnsiTheme="minorHAnsi" w:cstheme="minorBidi"/>
            <w:sz w:val="22"/>
            <w:szCs w:val="22"/>
          </w:rPr>
          <w:tab/>
        </w:r>
        <w:r w:rsidR="003916C9" w:rsidRPr="00DB112A">
          <w:rPr>
            <w:rStyle w:val="Hypertextovodkaz"/>
          </w:rPr>
          <w:t>Vodotěsné izolace</w:t>
        </w:r>
        <w:r w:rsidR="003916C9">
          <w:rPr>
            <w:webHidden/>
          </w:rPr>
          <w:tab/>
        </w:r>
        <w:r w:rsidR="003916C9">
          <w:rPr>
            <w:webHidden/>
          </w:rPr>
          <w:fldChar w:fldCharType="begin"/>
        </w:r>
        <w:r w:rsidR="003916C9">
          <w:rPr>
            <w:webHidden/>
          </w:rPr>
          <w:instrText xml:space="preserve"> PAGEREF _Toc187912635 \h </w:instrText>
        </w:r>
        <w:r w:rsidR="003916C9">
          <w:rPr>
            <w:webHidden/>
          </w:rPr>
        </w:r>
        <w:r w:rsidR="003916C9">
          <w:rPr>
            <w:webHidden/>
          </w:rPr>
          <w:fldChar w:fldCharType="separate"/>
        </w:r>
        <w:r w:rsidR="003000B4">
          <w:rPr>
            <w:webHidden/>
          </w:rPr>
          <w:t>14</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36" w:history="1">
        <w:r w:rsidR="003916C9" w:rsidRPr="00DB112A">
          <w:rPr>
            <w:rStyle w:val="Hypertextovodkaz"/>
          </w:rPr>
          <w:t>B.3.4.2.4</w:t>
        </w:r>
        <w:r w:rsidR="003916C9">
          <w:rPr>
            <w:rFonts w:asciiTheme="minorHAnsi" w:eastAsiaTheme="minorEastAsia" w:hAnsiTheme="minorHAnsi" w:cstheme="minorBidi"/>
            <w:sz w:val="22"/>
            <w:szCs w:val="22"/>
          </w:rPr>
          <w:tab/>
        </w:r>
        <w:r w:rsidR="003916C9" w:rsidRPr="00DB112A">
          <w:rPr>
            <w:rStyle w:val="Hypertextovodkaz"/>
          </w:rPr>
          <w:t>výplně otvorů</w:t>
        </w:r>
        <w:r w:rsidR="003916C9">
          <w:rPr>
            <w:webHidden/>
          </w:rPr>
          <w:tab/>
        </w:r>
        <w:r w:rsidR="003916C9">
          <w:rPr>
            <w:webHidden/>
          </w:rPr>
          <w:fldChar w:fldCharType="begin"/>
        </w:r>
        <w:r w:rsidR="003916C9">
          <w:rPr>
            <w:webHidden/>
          </w:rPr>
          <w:instrText xml:space="preserve"> PAGEREF _Toc187912636 \h </w:instrText>
        </w:r>
        <w:r w:rsidR="003916C9">
          <w:rPr>
            <w:webHidden/>
          </w:rPr>
        </w:r>
        <w:r w:rsidR="003916C9">
          <w:rPr>
            <w:webHidden/>
          </w:rPr>
          <w:fldChar w:fldCharType="separate"/>
        </w:r>
        <w:r w:rsidR="003000B4">
          <w:rPr>
            <w:webHidden/>
          </w:rPr>
          <w:t>14</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37" w:history="1">
        <w:r w:rsidR="003916C9" w:rsidRPr="00DB112A">
          <w:rPr>
            <w:rStyle w:val="Hypertextovodkaz"/>
          </w:rPr>
          <w:t>B.3.4.2.5</w:t>
        </w:r>
        <w:r w:rsidR="003916C9">
          <w:rPr>
            <w:rFonts w:asciiTheme="minorHAnsi" w:eastAsiaTheme="minorEastAsia" w:hAnsiTheme="minorHAnsi" w:cstheme="minorBidi"/>
            <w:sz w:val="22"/>
            <w:szCs w:val="22"/>
          </w:rPr>
          <w:tab/>
        </w:r>
        <w:r w:rsidR="003916C9" w:rsidRPr="00DB112A">
          <w:rPr>
            <w:rStyle w:val="Hypertextovodkaz"/>
          </w:rPr>
          <w:t>Úpravy povrchů</w:t>
        </w:r>
        <w:r w:rsidR="003916C9">
          <w:rPr>
            <w:webHidden/>
          </w:rPr>
          <w:tab/>
        </w:r>
        <w:r w:rsidR="003916C9">
          <w:rPr>
            <w:webHidden/>
          </w:rPr>
          <w:fldChar w:fldCharType="begin"/>
        </w:r>
        <w:r w:rsidR="003916C9">
          <w:rPr>
            <w:webHidden/>
          </w:rPr>
          <w:instrText xml:space="preserve"> PAGEREF _Toc187912637 \h </w:instrText>
        </w:r>
        <w:r w:rsidR="003916C9">
          <w:rPr>
            <w:webHidden/>
          </w:rPr>
        </w:r>
        <w:r w:rsidR="003916C9">
          <w:rPr>
            <w:webHidden/>
          </w:rPr>
          <w:fldChar w:fldCharType="separate"/>
        </w:r>
        <w:r w:rsidR="003000B4">
          <w:rPr>
            <w:webHidden/>
          </w:rPr>
          <w:t>14</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38" w:history="1">
        <w:r w:rsidR="003916C9" w:rsidRPr="00DB112A">
          <w:rPr>
            <w:rStyle w:val="Hypertextovodkaz"/>
          </w:rPr>
          <w:t>B.3.4.2.6</w:t>
        </w:r>
        <w:r w:rsidR="003916C9">
          <w:rPr>
            <w:rFonts w:asciiTheme="minorHAnsi" w:eastAsiaTheme="minorEastAsia" w:hAnsiTheme="minorHAnsi" w:cstheme="minorBidi"/>
            <w:sz w:val="22"/>
            <w:szCs w:val="22"/>
          </w:rPr>
          <w:tab/>
        </w:r>
        <w:r w:rsidR="003916C9" w:rsidRPr="00DB112A">
          <w:rPr>
            <w:rStyle w:val="Hypertextovodkaz"/>
          </w:rPr>
          <w:t>Obklady</w:t>
        </w:r>
        <w:r w:rsidR="003916C9">
          <w:rPr>
            <w:webHidden/>
          </w:rPr>
          <w:tab/>
        </w:r>
        <w:r w:rsidR="003916C9">
          <w:rPr>
            <w:webHidden/>
          </w:rPr>
          <w:fldChar w:fldCharType="begin"/>
        </w:r>
        <w:r w:rsidR="003916C9">
          <w:rPr>
            <w:webHidden/>
          </w:rPr>
          <w:instrText xml:space="preserve"> PAGEREF _Toc187912638 \h </w:instrText>
        </w:r>
        <w:r w:rsidR="003916C9">
          <w:rPr>
            <w:webHidden/>
          </w:rPr>
        </w:r>
        <w:r w:rsidR="003916C9">
          <w:rPr>
            <w:webHidden/>
          </w:rPr>
          <w:fldChar w:fldCharType="separate"/>
        </w:r>
        <w:r w:rsidR="003000B4">
          <w:rPr>
            <w:webHidden/>
          </w:rPr>
          <w:t>15</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39" w:history="1">
        <w:r w:rsidR="003916C9" w:rsidRPr="00DB112A">
          <w:rPr>
            <w:rStyle w:val="Hypertextovodkaz"/>
          </w:rPr>
          <w:t>B.3.4.2.7</w:t>
        </w:r>
        <w:r w:rsidR="003916C9">
          <w:rPr>
            <w:rFonts w:asciiTheme="minorHAnsi" w:eastAsiaTheme="minorEastAsia" w:hAnsiTheme="minorHAnsi" w:cstheme="minorBidi"/>
            <w:sz w:val="22"/>
            <w:szCs w:val="22"/>
          </w:rPr>
          <w:tab/>
        </w:r>
        <w:r w:rsidR="003916C9" w:rsidRPr="00DB112A">
          <w:rPr>
            <w:rStyle w:val="Hypertextovodkaz"/>
          </w:rPr>
          <w:t>nátěry</w:t>
        </w:r>
        <w:r w:rsidR="003916C9">
          <w:rPr>
            <w:webHidden/>
          </w:rPr>
          <w:tab/>
        </w:r>
        <w:r w:rsidR="003916C9">
          <w:rPr>
            <w:webHidden/>
          </w:rPr>
          <w:fldChar w:fldCharType="begin"/>
        </w:r>
        <w:r w:rsidR="003916C9">
          <w:rPr>
            <w:webHidden/>
          </w:rPr>
          <w:instrText xml:space="preserve"> PAGEREF _Toc187912639 \h </w:instrText>
        </w:r>
        <w:r w:rsidR="003916C9">
          <w:rPr>
            <w:webHidden/>
          </w:rPr>
        </w:r>
        <w:r w:rsidR="003916C9">
          <w:rPr>
            <w:webHidden/>
          </w:rPr>
          <w:fldChar w:fldCharType="separate"/>
        </w:r>
        <w:r w:rsidR="003000B4">
          <w:rPr>
            <w:webHidden/>
          </w:rPr>
          <w:t>15</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40" w:history="1">
        <w:r w:rsidR="003916C9" w:rsidRPr="00DB112A">
          <w:rPr>
            <w:rStyle w:val="Hypertextovodkaz"/>
            <w:rFonts w:cs="Arial"/>
          </w:rPr>
          <w:t>B.3.4.2.8</w:t>
        </w:r>
        <w:r w:rsidR="003916C9">
          <w:rPr>
            <w:rFonts w:asciiTheme="minorHAnsi" w:eastAsiaTheme="minorEastAsia" w:hAnsiTheme="minorHAnsi" w:cstheme="minorBidi"/>
            <w:sz w:val="22"/>
            <w:szCs w:val="22"/>
          </w:rPr>
          <w:tab/>
        </w:r>
        <w:r w:rsidR="003916C9" w:rsidRPr="00DB112A">
          <w:rPr>
            <w:rStyle w:val="Hypertextovodkaz"/>
          </w:rPr>
          <w:t>Podlahové konstrukce</w:t>
        </w:r>
        <w:r w:rsidR="003916C9">
          <w:rPr>
            <w:webHidden/>
          </w:rPr>
          <w:tab/>
        </w:r>
        <w:r w:rsidR="003916C9">
          <w:rPr>
            <w:webHidden/>
          </w:rPr>
          <w:fldChar w:fldCharType="begin"/>
        </w:r>
        <w:r w:rsidR="003916C9">
          <w:rPr>
            <w:webHidden/>
          </w:rPr>
          <w:instrText xml:space="preserve"> PAGEREF _Toc187912640 \h </w:instrText>
        </w:r>
        <w:r w:rsidR="003916C9">
          <w:rPr>
            <w:webHidden/>
          </w:rPr>
        </w:r>
        <w:r w:rsidR="003916C9">
          <w:rPr>
            <w:webHidden/>
          </w:rPr>
          <w:fldChar w:fldCharType="separate"/>
        </w:r>
        <w:r w:rsidR="003000B4">
          <w:rPr>
            <w:webHidden/>
          </w:rPr>
          <w:t>15</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41" w:history="1">
        <w:r w:rsidR="003916C9" w:rsidRPr="00DB112A">
          <w:rPr>
            <w:rStyle w:val="Hypertextovodkaz"/>
          </w:rPr>
          <w:t>B.3.5</w:t>
        </w:r>
        <w:r w:rsidR="003916C9">
          <w:rPr>
            <w:rFonts w:asciiTheme="minorHAnsi" w:eastAsiaTheme="minorEastAsia" w:hAnsiTheme="minorHAnsi" w:cstheme="minorBidi"/>
            <w:sz w:val="22"/>
            <w:szCs w:val="22"/>
          </w:rPr>
          <w:tab/>
        </w:r>
        <w:r w:rsidR="003916C9" w:rsidRPr="00DB112A">
          <w:rPr>
            <w:rStyle w:val="Hypertextovodkaz"/>
          </w:rPr>
          <w:t>Technologické řešení - základní popis technických a technologických zařízení</w:t>
        </w:r>
        <w:r w:rsidR="003916C9">
          <w:rPr>
            <w:webHidden/>
          </w:rPr>
          <w:tab/>
        </w:r>
        <w:r w:rsidR="003916C9">
          <w:rPr>
            <w:webHidden/>
          </w:rPr>
          <w:fldChar w:fldCharType="begin"/>
        </w:r>
        <w:r w:rsidR="003916C9">
          <w:rPr>
            <w:webHidden/>
          </w:rPr>
          <w:instrText xml:space="preserve"> PAGEREF _Toc187912641 \h </w:instrText>
        </w:r>
        <w:r w:rsidR="003916C9">
          <w:rPr>
            <w:webHidden/>
          </w:rPr>
        </w:r>
        <w:r w:rsidR="003916C9">
          <w:rPr>
            <w:webHidden/>
          </w:rPr>
          <w:fldChar w:fldCharType="separate"/>
        </w:r>
        <w:r w:rsidR="003000B4">
          <w:rPr>
            <w:webHidden/>
          </w:rPr>
          <w:t>15</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42" w:history="1">
        <w:r w:rsidR="003916C9" w:rsidRPr="00DB112A">
          <w:rPr>
            <w:rStyle w:val="Hypertextovodkaz"/>
            <w:snapToGrid w:val="0"/>
            <w:w w:val="0"/>
          </w:rPr>
          <w:t>B.3.5.1</w:t>
        </w:r>
        <w:r w:rsidR="003916C9">
          <w:rPr>
            <w:rFonts w:asciiTheme="minorHAnsi" w:eastAsiaTheme="minorEastAsia" w:hAnsiTheme="minorHAnsi" w:cstheme="minorBidi"/>
            <w:sz w:val="22"/>
            <w:szCs w:val="22"/>
          </w:rPr>
          <w:tab/>
        </w:r>
        <w:r w:rsidR="003916C9" w:rsidRPr="00DB112A">
          <w:rPr>
            <w:rStyle w:val="Hypertextovodkaz"/>
          </w:rPr>
          <w:t>Popis stávajícího stavu</w:t>
        </w:r>
        <w:r w:rsidR="003916C9">
          <w:rPr>
            <w:webHidden/>
          </w:rPr>
          <w:tab/>
        </w:r>
        <w:r w:rsidR="003916C9">
          <w:rPr>
            <w:webHidden/>
          </w:rPr>
          <w:fldChar w:fldCharType="begin"/>
        </w:r>
        <w:r w:rsidR="003916C9">
          <w:rPr>
            <w:webHidden/>
          </w:rPr>
          <w:instrText xml:space="preserve"> PAGEREF _Toc187912642 \h </w:instrText>
        </w:r>
        <w:r w:rsidR="003916C9">
          <w:rPr>
            <w:webHidden/>
          </w:rPr>
        </w:r>
        <w:r w:rsidR="003916C9">
          <w:rPr>
            <w:webHidden/>
          </w:rPr>
          <w:fldChar w:fldCharType="separate"/>
        </w:r>
        <w:r w:rsidR="003000B4">
          <w:rPr>
            <w:webHidden/>
          </w:rPr>
          <w:t>15</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43" w:history="1">
        <w:r w:rsidR="003916C9" w:rsidRPr="00DB112A">
          <w:rPr>
            <w:rStyle w:val="Hypertextovodkaz"/>
            <w:snapToGrid w:val="0"/>
            <w:w w:val="0"/>
          </w:rPr>
          <w:t>B.3.5.2</w:t>
        </w:r>
        <w:r w:rsidR="003916C9">
          <w:rPr>
            <w:rFonts w:asciiTheme="minorHAnsi" w:eastAsiaTheme="minorEastAsia" w:hAnsiTheme="minorHAnsi" w:cstheme="minorBidi"/>
            <w:sz w:val="22"/>
            <w:szCs w:val="22"/>
          </w:rPr>
          <w:tab/>
        </w:r>
        <w:r w:rsidR="003916C9" w:rsidRPr="00DB112A">
          <w:rPr>
            <w:rStyle w:val="Hypertextovodkaz"/>
          </w:rPr>
          <w:t>Popis navrženého řešení</w:t>
        </w:r>
        <w:r w:rsidR="003916C9">
          <w:rPr>
            <w:webHidden/>
          </w:rPr>
          <w:tab/>
        </w:r>
        <w:r w:rsidR="003916C9">
          <w:rPr>
            <w:webHidden/>
          </w:rPr>
          <w:fldChar w:fldCharType="begin"/>
        </w:r>
        <w:r w:rsidR="003916C9">
          <w:rPr>
            <w:webHidden/>
          </w:rPr>
          <w:instrText xml:space="preserve"> PAGEREF _Toc187912643 \h </w:instrText>
        </w:r>
        <w:r w:rsidR="003916C9">
          <w:rPr>
            <w:webHidden/>
          </w:rPr>
        </w:r>
        <w:r w:rsidR="003916C9">
          <w:rPr>
            <w:webHidden/>
          </w:rPr>
          <w:fldChar w:fldCharType="separate"/>
        </w:r>
        <w:r w:rsidR="003000B4">
          <w:rPr>
            <w:webHidden/>
          </w:rPr>
          <w:t>15</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44" w:history="1">
        <w:r w:rsidR="003916C9" w:rsidRPr="00DB112A">
          <w:rPr>
            <w:rStyle w:val="Hypertextovodkaz"/>
          </w:rPr>
          <w:t>B.3.5.2.1</w:t>
        </w:r>
        <w:r w:rsidR="003916C9">
          <w:rPr>
            <w:rFonts w:asciiTheme="minorHAnsi" w:eastAsiaTheme="minorEastAsia" w:hAnsiTheme="minorHAnsi" w:cstheme="minorBidi"/>
            <w:sz w:val="22"/>
            <w:szCs w:val="22"/>
          </w:rPr>
          <w:tab/>
        </w:r>
        <w:r w:rsidR="003916C9" w:rsidRPr="00DB112A">
          <w:rPr>
            <w:rStyle w:val="Hypertextovodkaz"/>
          </w:rPr>
          <w:t>Vytápění</w:t>
        </w:r>
        <w:r w:rsidR="003916C9">
          <w:rPr>
            <w:webHidden/>
          </w:rPr>
          <w:tab/>
        </w:r>
        <w:r w:rsidR="003916C9">
          <w:rPr>
            <w:webHidden/>
          </w:rPr>
          <w:fldChar w:fldCharType="begin"/>
        </w:r>
        <w:r w:rsidR="003916C9">
          <w:rPr>
            <w:webHidden/>
          </w:rPr>
          <w:instrText xml:space="preserve"> PAGEREF _Toc187912644 \h </w:instrText>
        </w:r>
        <w:r w:rsidR="003916C9">
          <w:rPr>
            <w:webHidden/>
          </w:rPr>
        </w:r>
        <w:r w:rsidR="003916C9">
          <w:rPr>
            <w:webHidden/>
          </w:rPr>
          <w:fldChar w:fldCharType="separate"/>
        </w:r>
        <w:r w:rsidR="003000B4">
          <w:rPr>
            <w:webHidden/>
          </w:rPr>
          <w:t>15</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45" w:history="1">
        <w:r w:rsidR="003916C9" w:rsidRPr="00DB112A">
          <w:rPr>
            <w:rStyle w:val="Hypertextovodkaz"/>
          </w:rPr>
          <w:t>B.3.5.2.2</w:t>
        </w:r>
        <w:r w:rsidR="003916C9">
          <w:rPr>
            <w:rFonts w:asciiTheme="minorHAnsi" w:eastAsiaTheme="minorEastAsia" w:hAnsiTheme="minorHAnsi" w:cstheme="minorBidi"/>
            <w:sz w:val="22"/>
            <w:szCs w:val="22"/>
          </w:rPr>
          <w:tab/>
        </w:r>
        <w:r w:rsidR="003916C9" w:rsidRPr="00DB112A">
          <w:rPr>
            <w:rStyle w:val="Hypertextovodkaz"/>
          </w:rPr>
          <w:t>rozvody vody a kanalizace</w:t>
        </w:r>
        <w:r w:rsidR="003916C9">
          <w:rPr>
            <w:webHidden/>
          </w:rPr>
          <w:tab/>
        </w:r>
        <w:r w:rsidR="003916C9">
          <w:rPr>
            <w:webHidden/>
          </w:rPr>
          <w:fldChar w:fldCharType="begin"/>
        </w:r>
        <w:r w:rsidR="003916C9">
          <w:rPr>
            <w:webHidden/>
          </w:rPr>
          <w:instrText xml:space="preserve"> PAGEREF _Toc187912645 \h </w:instrText>
        </w:r>
        <w:r w:rsidR="003916C9">
          <w:rPr>
            <w:webHidden/>
          </w:rPr>
        </w:r>
        <w:r w:rsidR="003916C9">
          <w:rPr>
            <w:webHidden/>
          </w:rPr>
          <w:fldChar w:fldCharType="separate"/>
        </w:r>
        <w:r w:rsidR="003000B4">
          <w:rPr>
            <w:webHidden/>
          </w:rPr>
          <w:t>16</w:t>
        </w:r>
        <w:r w:rsidR="003916C9">
          <w:rPr>
            <w:webHidden/>
          </w:rPr>
          <w:fldChar w:fldCharType="end"/>
        </w:r>
      </w:hyperlink>
    </w:p>
    <w:p w:rsidR="003916C9" w:rsidRDefault="005C1673">
      <w:pPr>
        <w:pStyle w:val="Obsah3"/>
        <w:tabs>
          <w:tab w:val="right" w:leader="dot" w:pos="9062"/>
        </w:tabs>
        <w:rPr>
          <w:rFonts w:asciiTheme="minorHAnsi" w:eastAsiaTheme="minorEastAsia" w:hAnsiTheme="minorHAnsi" w:cstheme="minorBidi"/>
          <w:sz w:val="22"/>
          <w:szCs w:val="22"/>
        </w:rPr>
      </w:pPr>
      <w:hyperlink w:anchor="_Toc187912646" w:history="1">
        <w:r w:rsidR="003916C9" w:rsidRPr="00DB112A">
          <w:rPr>
            <w:rStyle w:val="Hypertextovodkaz"/>
          </w:rPr>
          <w:t>Venkovní a vnitřní rozvody vody</w:t>
        </w:r>
        <w:r w:rsidR="003916C9">
          <w:rPr>
            <w:webHidden/>
          </w:rPr>
          <w:tab/>
        </w:r>
        <w:r w:rsidR="003916C9">
          <w:rPr>
            <w:webHidden/>
          </w:rPr>
          <w:fldChar w:fldCharType="begin"/>
        </w:r>
        <w:r w:rsidR="003916C9">
          <w:rPr>
            <w:webHidden/>
          </w:rPr>
          <w:instrText xml:space="preserve"> PAGEREF _Toc187912646 \h </w:instrText>
        </w:r>
        <w:r w:rsidR="003916C9">
          <w:rPr>
            <w:webHidden/>
          </w:rPr>
        </w:r>
        <w:r w:rsidR="003916C9">
          <w:rPr>
            <w:webHidden/>
          </w:rPr>
          <w:fldChar w:fldCharType="separate"/>
        </w:r>
        <w:r w:rsidR="003000B4">
          <w:rPr>
            <w:webHidden/>
          </w:rPr>
          <w:t>16</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47" w:history="1">
        <w:r w:rsidR="003916C9" w:rsidRPr="00DB112A">
          <w:rPr>
            <w:rStyle w:val="Hypertextovodkaz"/>
          </w:rPr>
          <w:t>B.3.5.2.3</w:t>
        </w:r>
        <w:r w:rsidR="003916C9">
          <w:rPr>
            <w:rFonts w:asciiTheme="minorHAnsi" w:eastAsiaTheme="minorEastAsia" w:hAnsiTheme="minorHAnsi" w:cstheme="minorBidi"/>
            <w:sz w:val="22"/>
            <w:szCs w:val="22"/>
          </w:rPr>
          <w:tab/>
        </w:r>
        <w:r w:rsidR="003916C9" w:rsidRPr="00DB112A">
          <w:rPr>
            <w:rStyle w:val="Hypertextovodkaz"/>
          </w:rPr>
          <w:t>Vzduchotechnika</w:t>
        </w:r>
        <w:r w:rsidR="003916C9">
          <w:rPr>
            <w:webHidden/>
          </w:rPr>
          <w:tab/>
        </w:r>
        <w:r w:rsidR="003916C9">
          <w:rPr>
            <w:webHidden/>
          </w:rPr>
          <w:fldChar w:fldCharType="begin"/>
        </w:r>
        <w:r w:rsidR="003916C9">
          <w:rPr>
            <w:webHidden/>
          </w:rPr>
          <w:instrText xml:space="preserve"> PAGEREF _Toc187912647 \h </w:instrText>
        </w:r>
        <w:r w:rsidR="003916C9">
          <w:rPr>
            <w:webHidden/>
          </w:rPr>
        </w:r>
        <w:r w:rsidR="003916C9">
          <w:rPr>
            <w:webHidden/>
          </w:rPr>
          <w:fldChar w:fldCharType="separate"/>
        </w:r>
        <w:r w:rsidR="003000B4">
          <w:rPr>
            <w:webHidden/>
          </w:rPr>
          <w:t>17</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48" w:history="1">
        <w:r w:rsidR="003916C9" w:rsidRPr="00DB112A">
          <w:rPr>
            <w:rStyle w:val="Hypertextovodkaz"/>
            <w:snapToGrid w:val="0"/>
            <w:w w:val="0"/>
          </w:rPr>
          <w:t>B.3.5.3</w:t>
        </w:r>
        <w:r w:rsidR="003916C9">
          <w:rPr>
            <w:rFonts w:asciiTheme="minorHAnsi" w:eastAsiaTheme="minorEastAsia" w:hAnsiTheme="minorHAnsi" w:cstheme="minorBidi"/>
            <w:sz w:val="22"/>
            <w:szCs w:val="22"/>
          </w:rPr>
          <w:tab/>
        </w:r>
        <w:r w:rsidR="003916C9" w:rsidRPr="00DB112A">
          <w:rPr>
            <w:rStyle w:val="Hypertextovodkaz"/>
          </w:rPr>
          <w:t>Energetické výpočty</w:t>
        </w:r>
        <w:r w:rsidR="003916C9">
          <w:rPr>
            <w:webHidden/>
          </w:rPr>
          <w:tab/>
        </w:r>
        <w:r w:rsidR="003916C9">
          <w:rPr>
            <w:webHidden/>
          </w:rPr>
          <w:fldChar w:fldCharType="begin"/>
        </w:r>
        <w:r w:rsidR="003916C9">
          <w:rPr>
            <w:webHidden/>
          </w:rPr>
          <w:instrText xml:space="preserve"> PAGEREF _Toc187912648 \h </w:instrText>
        </w:r>
        <w:r w:rsidR="003916C9">
          <w:rPr>
            <w:webHidden/>
          </w:rPr>
        </w:r>
        <w:r w:rsidR="003916C9">
          <w:rPr>
            <w:webHidden/>
          </w:rPr>
          <w:fldChar w:fldCharType="separate"/>
        </w:r>
        <w:r w:rsidR="003000B4">
          <w:rPr>
            <w:webHidden/>
          </w:rPr>
          <w:t>18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49" w:history="1">
        <w:r w:rsidR="003916C9" w:rsidRPr="00DB112A">
          <w:rPr>
            <w:rStyle w:val="Hypertextovodkaz"/>
          </w:rPr>
          <w:t>B.3.6</w:t>
        </w:r>
        <w:r w:rsidR="003916C9">
          <w:rPr>
            <w:rFonts w:asciiTheme="minorHAnsi" w:eastAsiaTheme="minorEastAsia" w:hAnsiTheme="minorHAnsi" w:cstheme="minorBidi"/>
            <w:sz w:val="22"/>
            <w:szCs w:val="22"/>
          </w:rPr>
          <w:tab/>
        </w:r>
        <w:r w:rsidR="003916C9" w:rsidRPr="00DB112A">
          <w:rPr>
            <w:rStyle w:val="Hypertextovodkaz"/>
          </w:rPr>
          <w:t>Zásady požární bezpečnosti</w:t>
        </w:r>
        <w:r w:rsidR="003916C9">
          <w:rPr>
            <w:webHidden/>
          </w:rPr>
          <w:tab/>
        </w:r>
        <w:r w:rsidR="003916C9">
          <w:rPr>
            <w:webHidden/>
          </w:rPr>
          <w:fldChar w:fldCharType="begin"/>
        </w:r>
        <w:r w:rsidR="003916C9">
          <w:rPr>
            <w:webHidden/>
          </w:rPr>
          <w:instrText xml:space="preserve"> PAGEREF _Toc187912649 \h </w:instrText>
        </w:r>
        <w:r w:rsidR="003916C9">
          <w:rPr>
            <w:webHidden/>
          </w:rPr>
        </w:r>
        <w:r w:rsidR="003916C9">
          <w:rPr>
            <w:webHidden/>
          </w:rPr>
          <w:fldChar w:fldCharType="separate"/>
        </w:r>
        <w:r w:rsidR="003000B4">
          <w:rPr>
            <w:webHidden/>
          </w:rPr>
          <w:t>18</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50" w:history="1">
        <w:r w:rsidR="003916C9" w:rsidRPr="00DB112A">
          <w:rPr>
            <w:rStyle w:val="Hypertextovodkaz"/>
            <w:snapToGrid w:val="0"/>
            <w:w w:val="0"/>
          </w:rPr>
          <w:t>B.3.6.1</w:t>
        </w:r>
        <w:r w:rsidR="003916C9">
          <w:rPr>
            <w:rFonts w:asciiTheme="minorHAnsi" w:eastAsiaTheme="minorEastAsia" w:hAnsiTheme="minorHAnsi" w:cstheme="minorBidi"/>
            <w:sz w:val="22"/>
            <w:szCs w:val="22"/>
          </w:rPr>
          <w:tab/>
        </w:r>
        <w:r w:rsidR="003916C9" w:rsidRPr="00DB112A">
          <w:rPr>
            <w:rStyle w:val="Hypertextovodkaz"/>
          </w:rPr>
          <w:t>Charakteristiky a kritéria pro stanovení kategorie stavby podle požadavků jiného právního předpisu</w:t>
        </w:r>
        <w:r w:rsidR="003916C9" w:rsidRPr="00DB112A">
          <w:rPr>
            <w:rStyle w:val="Hypertextovodkaz"/>
            <w:vertAlign w:val="superscript"/>
          </w:rPr>
          <w:t>2)</w:t>
        </w:r>
        <w:r w:rsidR="003916C9" w:rsidRPr="00DB112A">
          <w:rPr>
            <w:rStyle w:val="Hypertextovodkaz"/>
          </w:rPr>
          <w:t> - výška stavby, zastavěná plocha, počet podlaží, počet osob, pro který je stavba určena, nebo jiný parametr stavby, zejména světlá výška podlaží nebo délka tunelu apod.,</w:t>
        </w:r>
        <w:r w:rsidR="003916C9">
          <w:rPr>
            <w:webHidden/>
          </w:rPr>
          <w:tab/>
        </w:r>
        <w:r w:rsidR="003916C9">
          <w:rPr>
            <w:webHidden/>
          </w:rPr>
          <w:fldChar w:fldCharType="begin"/>
        </w:r>
        <w:r w:rsidR="003916C9">
          <w:rPr>
            <w:webHidden/>
          </w:rPr>
          <w:instrText xml:space="preserve"> PAGEREF _Toc187912650 \h </w:instrText>
        </w:r>
        <w:r w:rsidR="003916C9">
          <w:rPr>
            <w:webHidden/>
          </w:rPr>
        </w:r>
        <w:r w:rsidR="003916C9">
          <w:rPr>
            <w:webHidden/>
          </w:rPr>
          <w:fldChar w:fldCharType="separate"/>
        </w:r>
        <w:r w:rsidR="003000B4">
          <w:rPr>
            <w:webHidden/>
          </w:rPr>
          <w:t>18</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51" w:history="1">
        <w:r w:rsidR="003916C9" w:rsidRPr="00DB112A">
          <w:rPr>
            <w:rStyle w:val="Hypertextovodkaz"/>
            <w:snapToGrid w:val="0"/>
            <w:w w:val="0"/>
          </w:rPr>
          <w:t>B.3.6.2</w:t>
        </w:r>
        <w:r w:rsidR="003916C9">
          <w:rPr>
            <w:rFonts w:asciiTheme="minorHAnsi" w:eastAsiaTheme="minorEastAsia" w:hAnsiTheme="minorHAnsi" w:cstheme="minorBidi"/>
            <w:sz w:val="22"/>
            <w:szCs w:val="22"/>
          </w:rPr>
          <w:tab/>
        </w:r>
        <w:r w:rsidR="003916C9" w:rsidRPr="00DB112A">
          <w:rPr>
            <w:rStyle w:val="Hypertextovodkaz"/>
          </w:rPr>
          <w:t>Kritéria - třída využití, přítomnost nebezpečných látek nebo j iných rizikových faktorů, prohlášení stavby za kulturní památku</w:t>
        </w:r>
        <w:r w:rsidR="003916C9">
          <w:rPr>
            <w:webHidden/>
          </w:rPr>
          <w:tab/>
        </w:r>
        <w:r w:rsidR="003916C9">
          <w:rPr>
            <w:webHidden/>
          </w:rPr>
          <w:fldChar w:fldCharType="begin"/>
        </w:r>
        <w:r w:rsidR="003916C9">
          <w:rPr>
            <w:webHidden/>
          </w:rPr>
          <w:instrText xml:space="preserve"> PAGEREF _Toc187912651 \h </w:instrText>
        </w:r>
        <w:r w:rsidR="003916C9">
          <w:rPr>
            <w:webHidden/>
          </w:rPr>
        </w:r>
        <w:r w:rsidR="003916C9">
          <w:rPr>
            <w:webHidden/>
          </w:rPr>
          <w:fldChar w:fldCharType="separate"/>
        </w:r>
        <w:r w:rsidR="003000B4">
          <w:rPr>
            <w:webHidden/>
          </w:rPr>
          <w:t>18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52" w:history="1">
        <w:r w:rsidR="003916C9" w:rsidRPr="00DB112A">
          <w:rPr>
            <w:rStyle w:val="Hypertextovodkaz"/>
          </w:rPr>
          <w:t>B.3.7</w:t>
        </w:r>
        <w:r w:rsidR="003916C9">
          <w:rPr>
            <w:rFonts w:asciiTheme="minorHAnsi" w:eastAsiaTheme="minorEastAsia" w:hAnsiTheme="minorHAnsi" w:cstheme="minorBidi"/>
            <w:sz w:val="22"/>
            <w:szCs w:val="22"/>
          </w:rPr>
          <w:tab/>
        </w:r>
        <w:r w:rsidR="003916C9" w:rsidRPr="00DB112A">
          <w:rPr>
            <w:rStyle w:val="Hypertextovodkaz"/>
          </w:rPr>
          <w:t>Úspora energie a tepelná ochrana budovy</w:t>
        </w:r>
        <w:r w:rsidR="003916C9">
          <w:rPr>
            <w:webHidden/>
          </w:rPr>
          <w:tab/>
        </w:r>
        <w:r w:rsidR="003916C9">
          <w:rPr>
            <w:webHidden/>
          </w:rPr>
          <w:fldChar w:fldCharType="begin"/>
        </w:r>
        <w:r w:rsidR="003916C9">
          <w:rPr>
            <w:webHidden/>
          </w:rPr>
          <w:instrText xml:space="preserve"> PAGEREF _Toc187912652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53" w:history="1">
        <w:r w:rsidR="003916C9" w:rsidRPr="00DB112A">
          <w:rPr>
            <w:rStyle w:val="Hypertextovodkaz"/>
            <w:snapToGrid w:val="0"/>
            <w:w w:val="0"/>
          </w:rPr>
          <w:t>B.3.7.1</w:t>
        </w:r>
        <w:r w:rsidR="003916C9">
          <w:rPr>
            <w:rFonts w:asciiTheme="minorHAnsi" w:eastAsiaTheme="minorEastAsia" w:hAnsiTheme="minorHAnsi" w:cstheme="minorBidi"/>
            <w:sz w:val="22"/>
            <w:szCs w:val="22"/>
          </w:rPr>
          <w:tab/>
        </w:r>
        <w:r w:rsidR="003916C9" w:rsidRPr="00DB112A">
          <w:rPr>
            <w:rStyle w:val="Hypertextovodkaz"/>
          </w:rPr>
          <w:t>Zohlednění plnění požadavků na energetickou náročnost, úsporu energie a tepelnou ochranu budov</w:t>
        </w:r>
        <w:r w:rsidR="003916C9">
          <w:rPr>
            <w:webHidden/>
          </w:rPr>
          <w:tab/>
        </w:r>
        <w:r w:rsidR="003916C9">
          <w:rPr>
            <w:webHidden/>
          </w:rPr>
          <w:fldChar w:fldCharType="begin"/>
        </w:r>
        <w:r w:rsidR="003916C9">
          <w:rPr>
            <w:webHidden/>
          </w:rPr>
          <w:instrText xml:space="preserve"> PAGEREF _Toc187912653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54" w:history="1">
        <w:r w:rsidR="003916C9" w:rsidRPr="00DB112A">
          <w:rPr>
            <w:rStyle w:val="Hypertextovodkaz"/>
          </w:rPr>
          <w:t>B.3.8</w:t>
        </w:r>
        <w:r w:rsidR="003916C9">
          <w:rPr>
            <w:rFonts w:asciiTheme="minorHAnsi" w:eastAsiaTheme="minorEastAsia" w:hAnsiTheme="minorHAnsi" w:cstheme="minorBidi"/>
            <w:sz w:val="22"/>
            <w:szCs w:val="22"/>
          </w:rPr>
          <w:tab/>
        </w:r>
        <w:r w:rsidR="003916C9" w:rsidRPr="00DB112A">
          <w:rPr>
            <w:rStyle w:val="Hypertextovodkaz"/>
          </w:rPr>
          <w:t>Hygienické požadavky na stavbu, požadavky na pracovní a komunální prostředí</w:t>
        </w:r>
        <w:r w:rsidR="003916C9">
          <w:rPr>
            <w:webHidden/>
          </w:rPr>
          <w:tab/>
        </w:r>
        <w:r w:rsidR="003916C9">
          <w:rPr>
            <w:webHidden/>
          </w:rPr>
          <w:fldChar w:fldCharType="begin"/>
        </w:r>
        <w:r w:rsidR="003916C9">
          <w:rPr>
            <w:webHidden/>
          </w:rPr>
          <w:instrText xml:space="preserve"> PAGEREF _Toc187912654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55" w:history="1">
        <w:r w:rsidR="003916C9" w:rsidRPr="00DB112A">
          <w:rPr>
            <w:rStyle w:val="Hypertextovodkaz"/>
            <w:snapToGrid w:val="0"/>
            <w:w w:val="0"/>
          </w:rPr>
          <w:t>B.3.8.1</w:t>
        </w:r>
        <w:r w:rsidR="003916C9">
          <w:rPr>
            <w:rFonts w:asciiTheme="minorHAnsi" w:eastAsiaTheme="minorEastAsia" w:hAnsiTheme="minorHAnsi" w:cstheme="minorBidi"/>
            <w:sz w:val="22"/>
            <w:szCs w:val="22"/>
          </w:rPr>
          <w:tab/>
        </w:r>
        <w:r w:rsidR="003916C9" w:rsidRPr="00DB112A">
          <w:rPr>
            <w:rStyle w:val="Hypertextovodkaz"/>
          </w:rPr>
          <w:t>Zásady řešení parametrů stavby (větrání, osvětlení, proslunění, stínění, zásobování vodou, ochrana proti hluku a vibracím, odpady apod.) a vlivu stavby na okolí (vibrace, hluk, zastínění, prašnost apod.)</w:t>
        </w:r>
        <w:r w:rsidR="003916C9">
          <w:rPr>
            <w:webHidden/>
          </w:rPr>
          <w:tab/>
        </w:r>
        <w:r w:rsidR="003916C9">
          <w:rPr>
            <w:webHidden/>
          </w:rPr>
          <w:fldChar w:fldCharType="begin"/>
        </w:r>
        <w:r w:rsidR="003916C9">
          <w:rPr>
            <w:webHidden/>
          </w:rPr>
          <w:instrText xml:space="preserve"> PAGEREF _Toc187912655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56" w:history="1">
        <w:r w:rsidR="003916C9" w:rsidRPr="00DB112A">
          <w:rPr>
            <w:rStyle w:val="Hypertextovodkaz"/>
            <w:snapToGrid w:val="0"/>
            <w:w w:val="0"/>
          </w:rPr>
          <w:t>B.3.8.2</w:t>
        </w:r>
        <w:r w:rsidR="003916C9">
          <w:rPr>
            <w:rFonts w:asciiTheme="minorHAnsi" w:eastAsiaTheme="minorEastAsia" w:hAnsiTheme="minorHAnsi" w:cstheme="minorBidi"/>
            <w:sz w:val="22"/>
            <w:szCs w:val="22"/>
          </w:rPr>
          <w:tab/>
        </w:r>
        <w:r w:rsidR="003916C9" w:rsidRPr="00DB112A">
          <w:rPr>
            <w:rStyle w:val="Hypertextovodkaz"/>
          </w:rPr>
          <w:t>Hygienické požadavky na stavby, požadavky na pracovní a komunální prostředí:</w:t>
        </w:r>
        <w:r w:rsidR="003916C9">
          <w:rPr>
            <w:webHidden/>
          </w:rPr>
          <w:tab/>
        </w:r>
        <w:r w:rsidR="003916C9">
          <w:rPr>
            <w:webHidden/>
          </w:rPr>
          <w:fldChar w:fldCharType="begin"/>
        </w:r>
        <w:r w:rsidR="003916C9">
          <w:rPr>
            <w:webHidden/>
          </w:rPr>
          <w:instrText xml:space="preserve"> PAGEREF _Toc187912656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57" w:history="1">
        <w:r w:rsidR="003916C9" w:rsidRPr="00DB112A">
          <w:rPr>
            <w:rStyle w:val="Hypertextovodkaz"/>
            <w:snapToGrid w:val="0"/>
            <w:w w:val="0"/>
          </w:rPr>
          <w:t>B.3.8.3</w:t>
        </w:r>
        <w:r w:rsidR="003916C9">
          <w:rPr>
            <w:rFonts w:asciiTheme="minorHAnsi" w:eastAsiaTheme="minorEastAsia" w:hAnsiTheme="minorHAnsi" w:cstheme="minorBidi"/>
            <w:sz w:val="22"/>
            <w:szCs w:val="22"/>
          </w:rPr>
          <w:tab/>
        </w:r>
        <w:r w:rsidR="003916C9" w:rsidRPr="00DB112A">
          <w:rPr>
            <w:rStyle w:val="Hypertextovodkaz"/>
          </w:rPr>
          <w:t>Navržené osvětlení:</w:t>
        </w:r>
        <w:r w:rsidR="003916C9">
          <w:rPr>
            <w:webHidden/>
          </w:rPr>
          <w:tab/>
        </w:r>
        <w:r w:rsidR="003916C9">
          <w:rPr>
            <w:webHidden/>
          </w:rPr>
          <w:fldChar w:fldCharType="begin"/>
        </w:r>
        <w:r w:rsidR="003916C9">
          <w:rPr>
            <w:webHidden/>
          </w:rPr>
          <w:instrText xml:space="preserve"> PAGEREF _Toc187912657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58" w:history="1">
        <w:r w:rsidR="003916C9" w:rsidRPr="00DB112A">
          <w:rPr>
            <w:rStyle w:val="Hypertextovodkaz"/>
            <w:snapToGrid w:val="0"/>
            <w:w w:val="0"/>
          </w:rPr>
          <w:t>B.3.8.4</w:t>
        </w:r>
        <w:r w:rsidR="003916C9">
          <w:rPr>
            <w:rFonts w:asciiTheme="minorHAnsi" w:eastAsiaTheme="minorEastAsia" w:hAnsiTheme="minorHAnsi" w:cstheme="minorBidi"/>
            <w:sz w:val="22"/>
            <w:szCs w:val="22"/>
          </w:rPr>
          <w:tab/>
        </w:r>
        <w:r w:rsidR="003916C9" w:rsidRPr="00DB112A">
          <w:rPr>
            <w:rStyle w:val="Hypertextovodkaz"/>
          </w:rPr>
          <w:t>Požadavky na ochranu zdraví při práci dle nařízení vlády č. 361/2007 Sb.</w:t>
        </w:r>
        <w:r w:rsidR="003916C9">
          <w:rPr>
            <w:webHidden/>
          </w:rPr>
          <w:tab/>
        </w:r>
        <w:r w:rsidR="003916C9">
          <w:rPr>
            <w:webHidden/>
          </w:rPr>
          <w:fldChar w:fldCharType="begin"/>
        </w:r>
        <w:r w:rsidR="003916C9">
          <w:rPr>
            <w:webHidden/>
          </w:rPr>
          <w:instrText xml:space="preserve"> PAGEREF _Toc187912658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59" w:history="1">
        <w:r w:rsidR="003916C9" w:rsidRPr="00DB112A">
          <w:rPr>
            <w:rStyle w:val="Hypertextovodkaz"/>
          </w:rPr>
          <w:t>B.3.8.4.1</w:t>
        </w:r>
        <w:r w:rsidR="003916C9">
          <w:rPr>
            <w:rFonts w:asciiTheme="minorHAnsi" w:eastAsiaTheme="minorEastAsia" w:hAnsiTheme="minorHAnsi" w:cstheme="minorBidi"/>
            <w:sz w:val="22"/>
            <w:szCs w:val="22"/>
          </w:rPr>
          <w:tab/>
        </w:r>
        <w:r w:rsidR="003916C9" w:rsidRPr="00DB112A">
          <w:rPr>
            <w:rStyle w:val="Hypertextovodkaz"/>
          </w:rPr>
          <w:t>Popis prostředí</w:t>
        </w:r>
        <w:r w:rsidR="003916C9">
          <w:rPr>
            <w:webHidden/>
          </w:rPr>
          <w:tab/>
        </w:r>
        <w:r w:rsidR="003916C9">
          <w:rPr>
            <w:webHidden/>
          </w:rPr>
          <w:fldChar w:fldCharType="begin"/>
        </w:r>
        <w:r w:rsidR="003916C9">
          <w:rPr>
            <w:webHidden/>
          </w:rPr>
          <w:instrText xml:space="preserve"> PAGEREF _Toc187912659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60" w:history="1">
        <w:r w:rsidR="003916C9" w:rsidRPr="00DB112A">
          <w:rPr>
            <w:rStyle w:val="Hypertextovodkaz"/>
          </w:rPr>
          <w:t>B.3.8.4.2</w:t>
        </w:r>
        <w:r w:rsidR="003916C9">
          <w:rPr>
            <w:rFonts w:asciiTheme="minorHAnsi" w:eastAsiaTheme="minorEastAsia" w:hAnsiTheme="minorHAnsi" w:cstheme="minorBidi"/>
            <w:sz w:val="22"/>
            <w:szCs w:val="22"/>
          </w:rPr>
          <w:tab/>
        </w:r>
        <w:r w:rsidR="003916C9" w:rsidRPr="00DB112A">
          <w:rPr>
            <w:rStyle w:val="Hypertextovodkaz"/>
          </w:rPr>
          <w:t>Počet pracovníků</w:t>
        </w:r>
        <w:r w:rsidR="003916C9">
          <w:rPr>
            <w:webHidden/>
          </w:rPr>
          <w:tab/>
        </w:r>
        <w:r w:rsidR="003916C9">
          <w:rPr>
            <w:webHidden/>
          </w:rPr>
          <w:fldChar w:fldCharType="begin"/>
        </w:r>
        <w:r w:rsidR="003916C9">
          <w:rPr>
            <w:webHidden/>
          </w:rPr>
          <w:instrText xml:space="preserve"> PAGEREF _Toc187912660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61" w:history="1">
        <w:r w:rsidR="003916C9" w:rsidRPr="00DB112A">
          <w:rPr>
            <w:rStyle w:val="Hypertextovodkaz"/>
            <w:snapToGrid w:val="0"/>
            <w:w w:val="0"/>
          </w:rPr>
          <w:t>B.3.8.5</w:t>
        </w:r>
        <w:r w:rsidR="003916C9">
          <w:rPr>
            <w:rFonts w:asciiTheme="minorHAnsi" w:eastAsiaTheme="minorEastAsia" w:hAnsiTheme="minorHAnsi" w:cstheme="minorBidi"/>
            <w:sz w:val="22"/>
            <w:szCs w:val="22"/>
          </w:rPr>
          <w:tab/>
        </w:r>
        <w:r w:rsidR="003916C9" w:rsidRPr="00DB112A">
          <w:rPr>
            <w:rStyle w:val="Hypertextovodkaz"/>
          </w:rPr>
          <w:t>Ochrana proti hluku</w:t>
        </w:r>
        <w:r w:rsidR="003916C9">
          <w:rPr>
            <w:webHidden/>
          </w:rPr>
          <w:tab/>
        </w:r>
        <w:r w:rsidR="003916C9">
          <w:rPr>
            <w:webHidden/>
          </w:rPr>
          <w:fldChar w:fldCharType="begin"/>
        </w:r>
        <w:r w:rsidR="003916C9">
          <w:rPr>
            <w:webHidden/>
          </w:rPr>
          <w:instrText xml:space="preserve"> PAGEREF _Toc187912661 \h </w:instrText>
        </w:r>
        <w:r w:rsidR="003916C9">
          <w:rPr>
            <w:webHidden/>
          </w:rPr>
        </w:r>
        <w:r w:rsidR="003916C9">
          <w:rPr>
            <w:webHidden/>
          </w:rPr>
          <w:fldChar w:fldCharType="separate"/>
        </w:r>
        <w:r w:rsidR="003000B4">
          <w:rPr>
            <w:webHidden/>
          </w:rPr>
          <w:t>19</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62" w:history="1">
        <w:r w:rsidR="003916C9" w:rsidRPr="00DB112A">
          <w:rPr>
            <w:rStyle w:val="Hypertextovodkaz"/>
          </w:rPr>
          <w:t>B.3.9</w:t>
        </w:r>
        <w:r w:rsidR="003916C9">
          <w:rPr>
            <w:rFonts w:asciiTheme="minorHAnsi" w:eastAsiaTheme="minorEastAsia" w:hAnsiTheme="minorHAnsi" w:cstheme="minorBidi"/>
            <w:sz w:val="22"/>
            <w:szCs w:val="22"/>
          </w:rPr>
          <w:tab/>
        </w:r>
        <w:r w:rsidR="003916C9" w:rsidRPr="00DB112A">
          <w:rPr>
            <w:rStyle w:val="Hypertextovodkaz"/>
          </w:rPr>
          <w:t>Zásady ochrany stavby před negativními účinky vnějšího prostředí</w:t>
        </w:r>
        <w:r w:rsidR="003916C9">
          <w:rPr>
            <w:webHidden/>
          </w:rPr>
          <w:tab/>
        </w:r>
        <w:r w:rsidR="003916C9">
          <w:rPr>
            <w:webHidden/>
          </w:rPr>
          <w:fldChar w:fldCharType="begin"/>
        </w:r>
        <w:r w:rsidR="003916C9">
          <w:rPr>
            <w:webHidden/>
          </w:rPr>
          <w:instrText xml:space="preserve"> PAGEREF _Toc187912662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63" w:history="1">
        <w:r w:rsidR="003916C9" w:rsidRPr="00DB112A">
          <w:rPr>
            <w:rStyle w:val="Hypertextovodkaz"/>
            <w:snapToGrid w:val="0"/>
            <w:w w:val="0"/>
          </w:rPr>
          <w:t>B.3.9.1</w:t>
        </w:r>
        <w:r w:rsidR="003916C9">
          <w:rPr>
            <w:rFonts w:asciiTheme="minorHAnsi" w:eastAsiaTheme="minorEastAsia" w:hAnsiTheme="minorHAnsi" w:cstheme="minorBidi"/>
            <w:sz w:val="22"/>
            <w:szCs w:val="22"/>
          </w:rPr>
          <w:tab/>
        </w:r>
        <w:r w:rsidR="003916C9" w:rsidRPr="00DB112A">
          <w:rPr>
            <w:rStyle w:val="Hypertextovodkaz"/>
          </w:rPr>
          <w:t>Protipovodňová opatření, ochrana před pronikáním radonu z podloží, před bludnými proudy, před technickou i přírodní seizmicitou, před agresivní a tlakovou podzemní vodou, před hlukem a ostatními účinky - vliv poddolování, výskyt metanu apod.</w:t>
        </w:r>
        <w:r w:rsidR="003916C9">
          <w:rPr>
            <w:webHidden/>
          </w:rPr>
          <w:tab/>
        </w:r>
        <w:r w:rsidR="003916C9">
          <w:rPr>
            <w:webHidden/>
          </w:rPr>
          <w:fldChar w:fldCharType="begin"/>
        </w:r>
        <w:r w:rsidR="003916C9">
          <w:rPr>
            <w:webHidden/>
          </w:rPr>
          <w:instrText xml:space="preserve"> PAGEREF _Toc187912663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64" w:history="1">
        <w:r w:rsidR="003916C9" w:rsidRPr="00DB112A">
          <w:rPr>
            <w:rStyle w:val="Hypertextovodkaz"/>
          </w:rPr>
          <w:t>B.3.9.1.1</w:t>
        </w:r>
        <w:r w:rsidR="003916C9">
          <w:rPr>
            <w:rFonts w:asciiTheme="minorHAnsi" w:eastAsiaTheme="minorEastAsia" w:hAnsiTheme="minorHAnsi" w:cstheme="minorBidi"/>
            <w:sz w:val="22"/>
            <w:szCs w:val="22"/>
          </w:rPr>
          <w:tab/>
        </w:r>
        <w:r w:rsidR="003916C9" w:rsidRPr="00DB112A">
          <w:rPr>
            <w:rStyle w:val="Hypertextovodkaz"/>
          </w:rPr>
          <w:t>ochrana před pronikáním radonu z podloží</w:t>
        </w:r>
        <w:r w:rsidR="003916C9">
          <w:rPr>
            <w:webHidden/>
          </w:rPr>
          <w:tab/>
        </w:r>
        <w:r w:rsidR="003916C9">
          <w:rPr>
            <w:webHidden/>
          </w:rPr>
          <w:fldChar w:fldCharType="begin"/>
        </w:r>
        <w:r w:rsidR="003916C9">
          <w:rPr>
            <w:webHidden/>
          </w:rPr>
          <w:instrText xml:space="preserve"> PAGEREF _Toc187912664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65" w:history="1">
        <w:r w:rsidR="003916C9" w:rsidRPr="00DB112A">
          <w:rPr>
            <w:rStyle w:val="Hypertextovodkaz"/>
          </w:rPr>
          <w:t>B.3.9.1.2</w:t>
        </w:r>
        <w:r w:rsidR="003916C9">
          <w:rPr>
            <w:rFonts w:asciiTheme="minorHAnsi" w:eastAsiaTheme="minorEastAsia" w:hAnsiTheme="minorHAnsi" w:cstheme="minorBidi"/>
            <w:sz w:val="22"/>
            <w:szCs w:val="22"/>
          </w:rPr>
          <w:tab/>
        </w:r>
        <w:r w:rsidR="003916C9" w:rsidRPr="00DB112A">
          <w:rPr>
            <w:rStyle w:val="Hypertextovodkaz"/>
          </w:rPr>
          <w:t>ochrana před bludnými proudy</w:t>
        </w:r>
        <w:r w:rsidR="003916C9">
          <w:rPr>
            <w:webHidden/>
          </w:rPr>
          <w:tab/>
        </w:r>
        <w:r w:rsidR="003916C9">
          <w:rPr>
            <w:webHidden/>
          </w:rPr>
          <w:fldChar w:fldCharType="begin"/>
        </w:r>
        <w:r w:rsidR="003916C9">
          <w:rPr>
            <w:webHidden/>
          </w:rPr>
          <w:instrText xml:space="preserve"> PAGEREF _Toc187912665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66" w:history="1">
        <w:r w:rsidR="003916C9" w:rsidRPr="00DB112A">
          <w:rPr>
            <w:rStyle w:val="Hypertextovodkaz"/>
          </w:rPr>
          <w:t>B.3.9.1.3</w:t>
        </w:r>
        <w:r w:rsidR="003916C9">
          <w:rPr>
            <w:rFonts w:asciiTheme="minorHAnsi" w:eastAsiaTheme="minorEastAsia" w:hAnsiTheme="minorHAnsi" w:cstheme="minorBidi"/>
            <w:sz w:val="22"/>
            <w:szCs w:val="22"/>
          </w:rPr>
          <w:tab/>
        </w:r>
        <w:r w:rsidR="003916C9" w:rsidRPr="00DB112A">
          <w:rPr>
            <w:rStyle w:val="Hypertextovodkaz"/>
          </w:rPr>
          <w:t>ochrana před technickou seizmicitou</w:t>
        </w:r>
        <w:r w:rsidR="003916C9">
          <w:rPr>
            <w:webHidden/>
          </w:rPr>
          <w:tab/>
        </w:r>
        <w:r w:rsidR="003916C9">
          <w:rPr>
            <w:webHidden/>
          </w:rPr>
          <w:fldChar w:fldCharType="begin"/>
        </w:r>
        <w:r w:rsidR="003916C9">
          <w:rPr>
            <w:webHidden/>
          </w:rPr>
          <w:instrText xml:space="preserve"> PAGEREF _Toc187912666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67" w:history="1">
        <w:r w:rsidR="003916C9" w:rsidRPr="00DB112A">
          <w:rPr>
            <w:rStyle w:val="Hypertextovodkaz"/>
          </w:rPr>
          <w:t>B.3.9.1.4</w:t>
        </w:r>
        <w:r w:rsidR="003916C9">
          <w:rPr>
            <w:rFonts w:asciiTheme="minorHAnsi" w:eastAsiaTheme="minorEastAsia" w:hAnsiTheme="minorHAnsi" w:cstheme="minorBidi"/>
            <w:sz w:val="22"/>
            <w:szCs w:val="22"/>
          </w:rPr>
          <w:tab/>
        </w:r>
        <w:r w:rsidR="003916C9" w:rsidRPr="00DB112A">
          <w:rPr>
            <w:rStyle w:val="Hypertextovodkaz"/>
          </w:rPr>
          <w:t>ochrana před hlukem</w:t>
        </w:r>
        <w:r w:rsidR="003916C9">
          <w:rPr>
            <w:webHidden/>
          </w:rPr>
          <w:tab/>
        </w:r>
        <w:r w:rsidR="003916C9">
          <w:rPr>
            <w:webHidden/>
          </w:rPr>
          <w:fldChar w:fldCharType="begin"/>
        </w:r>
        <w:r w:rsidR="003916C9">
          <w:rPr>
            <w:webHidden/>
          </w:rPr>
          <w:instrText xml:space="preserve"> PAGEREF _Toc187912667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68" w:history="1">
        <w:r w:rsidR="003916C9" w:rsidRPr="00DB112A">
          <w:rPr>
            <w:rStyle w:val="Hypertextovodkaz"/>
          </w:rPr>
          <w:t>B.3.9.1.5</w:t>
        </w:r>
        <w:r w:rsidR="003916C9">
          <w:rPr>
            <w:rFonts w:asciiTheme="minorHAnsi" w:eastAsiaTheme="minorEastAsia" w:hAnsiTheme="minorHAnsi" w:cstheme="minorBidi"/>
            <w:sz w:val="22"/>
            <w:szCs w:val="22"/>
          </w:rPr>
          <w:tab/>
        </w:r>
        <w:r w:rsidR="003916C9" w:rsidRPr="00DB112A">
          <w:rPr>
            <w:rStyle w:val="Hypertextovodkaz"/>
          </w:rPr>
          <w:t>protipovodňová opatření</w:t>
        </w:r>
        <w:r w:rsidR="003916C9">
          <w:rPr>
            <w:webHidden/>
          </w:rPr>
          <w:tab/>
        </w:r>
        <w:r w:rsidR="003916C9">
          <w:rPr>
            <w:webHidden/>
          </w:rPr>
          <w:fldChar w:fldCharType="begin"/>
        </w:r>
        <w:r w:rsidR="003916C9">
          <w:rPr>
            <w:webHidden/>
          </w:rPr>
          <w:instrText xml:space="preserve"> PAGEREF _Toc187912668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69" w:history="1">
        <w:r w:rsidR="003916C9" w:rsidRPr="00DB112A">
          <w:rPr>
            <w:rStyle w:val="Hypertextovodkaz"/>
          </w:rPr>
          <w:t>B.3.9.1.6</w:t>
        </w:r>
        <w:r w:rsidR="003916C9">
          <w:rPr>
            <w:rFonts w:asciiTheme="minorHAnsi" w:eastAsiaTheme="minorEastAsia" w:hAnsiTheme="minorHAnsi" w:cstheme="minorBidi"/>
            <w:sz w:val="22"/>
            <w:szCs w:val="22"/>
          </w:rPr>
          <w:tab/>
        </w:r>
        <w:r w:rsidR="003916C9" w:rsidRPr="00DB112A">
          <w:rPr>
            <w:rStyle w:val="Hypertextovodkaz"/>
          </w:rPr>
          <w:t>ochrana před ostatními účinky - vlivem poddolování, výskytem metanu</w:t>
        </w:r>
        <w:r w:rsidR="003916C9">
          <w:rPr>
            <w:webHidden/>
          </w:rPr>
          <w:tab/>
        </w:r>
        <w:r w:rsidR="003916C9">
          <w:rPr>
            <w:webHidden/>
          </w:rPr>
          <w:fldChar w:fldCharType="begin"/>
        </w:r>
        <w:r w:rsidR="003916C9">
          <w:rPr>
            <w:webHidden/>
          </w:rPr>
          <w:instrText xml:space="preserve"> PAGEREF _Toc187912669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670" w:history="1">
        <w:r w:rsidR="003916C9" w:rsidRPr="00DB112A">
          <w:rPr>
            <w:rStyle w:val="Hypertextovodkaz"/>
          </w:rPr>
          <w:t>B.4</w:t>
        </w:r>
        <w:r w:rsidR="003916C9">
          <w:rPr>
            <w:rFonts w:asciiTheme="minorHAnsi" w:eastAsiaTheme="minorEastAsia" w:hAnsiTheme="minorHAnsi" w:cstheme="minorBidi"/>
            <w:b w:val="0"/>
            <w:caps w:val="0"/>
            <w:sz w:val="22"/>
            <w:szCs w:val="22"/>
          </w:rPr>
          <w:tab/>
        </w:r>
        <w:r w:rsidR="003916C9" w:rsidRPr="00DB112A">
          <w:rPr>
            <w:rStyle w:val="Hypertextovodkaz"/>
          </w:rPr>
          <w:t>Připojení na technickou infrastrukturu</w:t>
        </w:r>
        <w:r w:rsidR="003916C9">
          <w:rPr>
            <w:webHidden/>
          </w:rPr>
          <w:tab/>
        </w:r>
        <w:r w:rsidR="003916C9">
          <w:rPr>
            <w:webHidden/>
          </w:rPr>
          <w:fldChar w:fldCharType="begin"/>
        </w:r>
        <w:r w:rsidR="003916C9">
          <w:rPr>
            <w:webHidden/>
          </w:rPr>
          <w:instrText xml:space="preserve"> PAGEREF _Toc187912670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71" w:history="1">
        <w:r w:rsidR="003916C9" w:rsidRPr="00DB112A">
          <w:rPr>
            <w:rStyle w:val="Hypertextovodkaz"/>
          </w:rPr>
          <w:t>B.4.1</w:t>
        </w:r>
        <w:r w:rsidR="003916C9">
          <w:rPr>
            <w:rFonts w:asciiTheme="minorHAnsi" w:eastAsiaTheme="minorEastAsia" w:hAnsiTheme="minorHAnsi" w:cstheme="minorBidi"/>
            <w:sz w:val="22"/>
            <w:szCs w:val="22"/>
          </w:rPr>
          <w:tab/>
        </w:r>
        <w:r w:rsidR="003916C9" w:rsidRPr="00DB112A">
          <w:rPr>
            <w:rStyle w:val="Hypertextovodkaz"/>
          </w:rPr>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r w:rsidR="003916C9">
          <w:rPr>
            <w:webHidden/>
          </w:rPr>
          <w:tab/>
        </w:r>
        <w:r w:rsidR="003916C9">
          <w:rPr>
            <w:webHidden/>
          </w:rPr>
          <w:fldChar w:fldCharType="begin"/>
        </w:r>
        <w:r w:rsidR="003916C9">
          <w:rPr>
            <w:webHidden/>
          </w:rPr>
          <w:instrText xml:space="preserve"> PAGEREF _Toc187912671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72" w:history="1">
        <w:r w:rsidR="003916C9" w:rsidRPr="00DB112A">
          <w:rPr>
            <w:rStyle w:val="Hypertextovodkaz"/>
            <w:snapToGrid w:val="0"/>
            <w:w w:val="0"/>
          </w:rPr>
          <w:t>B.4.1.1</w:t>
        </w:r>
        <w:r w:rsidR="003916C9">
          <w:rPr>
            <w:rFonts w:asciiTheme="minorHAnsi" w:eastAsiaTheme="minorEastAsia" w:hAnsiTheme="minorHAnsi" w:cstheme="minorBidi"/>
            <w:sz w:val="22"/>
            <w:szCs w:val="22"/>
          </w:rPr>
          <w:tab/>
        </w:r>
        <w:r w:rsidR="003916C9" w:rsidRPr="00DB112A">
          <w:rPr>
            <w:rStyle w:val="Hypertextovodkaz"/>
          </w:rPr>
          <w:t>napojovací místa technické infrastruktury, přeložky</w:t>
        </w:r>
        <w:r w:rsidR="003916C9">
          <w:rPr>
            <w:webHidden/>
          </w:rPr>
          <w:tab/>
        </w:r>
        <w:r w:rsidR="003916C9">
          <w:rPr>
            <w:webHidden/>
          </w:rPr>
          <w:fldChar w:fldCharType="begin"/>
        </w:r>
        <w:r w:rsidR="003916C9">
          <w:rPr>
            <w:webHidden/>
          </w:rPr>
          <w:instrText xml:space="preserve"> PAGEREF _Toc187912672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73" w:history="1">
        <w:r w:rsidR="003916C9" w:rsidRPr="00DB112A">
          <w:rPr>
            <w:rStyle w:val="Hypertextovodkaz"/>
            <w:snapToGrid w:val="0"/>
            <w:w w:val="0"/>
          </w:rPr>
          <w:t>B.4.1.2</w:t>
        </w:r>
        <w:r w:rsidR="003916C9">
          <w:rPr>
            <w:rFonts w:asciiTheme="minorHAnsi" w:eastAsiaTheme="minorEastAsia" w:hAnsiTheme="minorHAnsi" w:cstheme="minorBidi"/>
            <w:sz w:val="22"/>
            <w:szCs w:val="22"/>
          </w:rPr>
          <w:tab/>
        </w:r>
        <w:r w:rsidR="003916C9" w:rsidRPr="00DB112A">
          <w:rPr>
            <w:rStyle w:val="Hypertextovodkaz"/>
          </w:rPr>
          <w:t>připojovací rozměry, výkonové kapacity a délky</w:t>
        </w:r>
        <w:r w:rsidR="003916C9">
          <w:rPr>
            <w:webHidden/>
          </w:rPr>
          <w:tab/>
        </w:r>
        <w:r w:rsidR="003916C9">
          <w:rPr>
            <w:webHidden/>
          </w:rPr>
          <w:fldChar w:fldCharType="begin"/>
        </w:r>
        <w:r w:rsidR="003916C9">
          <w:rPr>
            <w:webHidden/>
          </w:rPr>
          <w:instrText xml:space="preserve"> PAGEREF _Toc187912673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674" w:history="1">
        <w:r w:rsidR="003916C9" w:rsidRPr="00DB112A">
          <w:rPr>
            <w:rStyle w:val="Hypertextovodkaz"/>
          </w:rPr>
          <w:t>B.5</w:t>
        </w:r>
        <w:r w:rsidR="003916C9">
          <w:rPr>
            <w:rFonts w:asciiTheme="minorHAnsi" w:eastAsiaTheme="minorEastAsia" w:hAnsiTheme="minorHAnsi" w:cstheme="minorBidi"/>
            <w:b w:val="0"/>
            <w:caps w:val="0"/>
            <w:sz w:val="22"/>
            <w:szCs w:val="22"/>
          </w:rPr>
          <w:tab/>
        </w:r>
        <w:r w:rsidR="003916C9" w:rsidRPr="00DB112A">
          <w:rPr>
            <w:rStyle w:val="Hypertextovodkaz"/>
          </w:rPr>
          <w:t>Dopravní řešení</w:t>
        </w:r>
        <w:r w:rsidR="003916C9">
          <w:rPr>
            <w:webHidden/>
          </w:rPr>
          <w:tab/>
        </w:r>
        <w:r w:rsidR="003916C9">
          <w:rPr>
            <w:webHidden/>
          </w:rPr>
          <w:fldChar w:fldCharType="begin"/>
        </w:r>
        <w:r w:rsidR="003916C9">
          <w:rPr>
            <w:webHidden/>
          </w:rPr>
          <w:instrText xml:space="preserve"> PAGEREF _Toc187912674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3"/>
        <w:tabs>
          <w:tab w:val="right" w:leader="dot" w:pos="9062"/>
        </w:tabs>
        <w:rPr>
          <w:rFonts w:asciiTheme="minorHAnsi" w:eastAsiaTheme="minorEastAsia" w:hAnsiTheme="minorHAnsi" w:cstheme="minorBidi"/>
          <w:sz w:val="22"/>
          <w:szCs w:val="22"/>
        </w:rPr>
      </w:pPr>
      <w:hyperlink w:anchor="_Toc187912675" w:history="1">
        <w:r w:rsidR="003916C9" w:rsidRPr="00DB112A">
          <w:rPr>
            <w:rStyle w:val="Hypertextovodkaz"/>
          </w:rPr>
          <w:t>Popis dopravního řešení, napojení území na stávající dopravní infrastrukturu, přeložky, včetně pěších a cyklistických stezek, doprava v klidu, řešení přístupnosti a bezbariérového užívání</w:t>
        </w:r>
        <w:r w:rsidR="003916C9">
          <w:rPr>
            <w:webHidden/>
          </w:rPr>
          <w:tab/>
        </w:r>
        <w:r w:rsidR="003916C9">
          <w:rPr>
            <w:webHidden/>
          </w:rPr>
          <w:fldChar w:fldCharType="begin"/>
        </w:r>
        <w:r w:rsidR="003916C9">
          <w:rPr>
            <w:webHidden/>
          </w:rPr>
          <w:instrText xml:space="preserve"> PAGEREF _Toc187912675 \h </w:instrText>
        </w:r>
        <w:r w:rsidR="003916C9">
          <w:rPr>
            <w:webHidden/>
          </w:rPr>
        </w:r>
        <w:r w:rsidR="003916C9">
          <w:rPr>
            <w:webHidden/>
          </w:rPr>
          <w:fldChar w:fldCharType="separate"/>
        </w:r>
        <w:r w:rsidR="003000B4">
          <w:rPr>
            <w:webHidden/>
          </w:rPr>
          <w:t>20</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76" w:history="1">
        <w:r w:rsidR="003916C9" w:rsidRPr="00DB112A">
          <w:rPr>
            <w:rStyle w:val="Hypertextovodkaz"/>
          </w:rPr>
          <w:t>B.5.1</w:t>
        </w:r>
        <w:r w:rsidR="003916C9">
          <w:rPr>
            <w:rFonts w:asciiTheme="minorHAnsi" w:eastAsiaTheme="minorEastAsia" w:hAnsiTheme="minorHAnsi" w:cstheme="minorBidi"/>
            <w:sz w:val="22"/>
            <w:szCs w:val="22"/>
          </w:rPr>
          <w:tab/>
        </w:r>
        <w:r w:rsidR="003916C9" w:rsidRPr="00DB112A">
          <w:rPr>
            <w:rStyle w:val="Hypertextovodkaz"/>
          </w:rPr>
          <w:t>Popis dopravního řešení včetně bezbariérových opatření pro přístupnost a užívání stavby osobami se sníženou schopností pohybu nebo orientace</w:t>
        </w:r>
        <w:r w:rsidR="003916C9">
          <w:rPr>
            <w:webHidden/>
          </w:rPr>
          <w:tab/>
        </w:r>
        <w:r w:rsidR="003916C9">
          <w:rPr>
            <w:webHidden/>
          </w:rPr>
          <w:fldChar w:fldCharType="begin"/>
        </w:r>
        <w:r w:rsidR="003916C9">
          <w:rPr>
            <w:webHidden/>
          </w:rPr>
          <w:instrText xml:space="preserve"> PAGEREF _Toc187912676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77" w:history="1">
        <w:r w:rsidR="003916C9" w:rsidRPr="00DB112A">
          <w:rPr>
            <w:rStyle w:val="Hypertextovodkaz"/>
            <w:snapToGrid w:val="0"/>
            <w:w w:val="0"/>
          </w:rPr>
          <w:t>B.5.1.1</w:t>
        </w:r>
        <w:r w:rsidR="003916C9">
          <w:rPr>
            <w:rFonts w:asciiTheme="minorHAnsi" w:eastAsiaTheme="minorEastAsia" w:hAnsiTheme="minorHAnsi" w:cstheme="minorBidi"/>
            <w:sz w:val="22"/>
            <w:szCs w:val="22"/>
          </w:rPr>
          <w:tab/>
        </w:r>
        <w:r w:rsidR="003916C9" w:rsidRPr="00DB112A">
          <w:rPr>
            <w:rStyle w:val="Hypertextovodkaz"/>
          </w:rPr>
          <w:t>Napojení území na stávající dopravní infrastrukturu</w:t>
        </w:r>
        <w:r w:rsidR="003916C9">
          <w:rPr>
            <w:webHidden/>
          </w:rPr>
          <w:tab/>
        </w:r>
        <w:r w:rsidR="003916C9">
          <w:rPr>
            <w:webHidden/>
          </w:rPr>
          <w:fldChar w:fldCharType="begin"/>
        </w:r>
        <w:r w:rsidR="003916C9">
          <w:rPr>
            <w:webHidden/>
          </w:rPr>
          <w:instrText xml:space="preserve"> PAGEREF _Toc187912677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78" w:history="1">
        <w:r w:rsidR="003916C9" w:rsidRPr="00DB112A">
          <w:rPr>
            <w:rStyle w:val="Hypertextovodkaz"/>
          </w:rPr>
          <w:t>B.5.1.1.1</w:t>
        </w:r>
        <w:r w:rsidR="003916C9">
          <w:rPr>
            <w:rFonts w:asciiTheme="minorHAnsi" w:eastAsiaTheme="minorEastAsia" w:hAnsiTheme="minorHAnsi" w:cstheme="minorBidi"/>
            <w:sz w:val="22"/>
            <w:szCs w:val="22"/>
          </w:rPr>
          <w:tab/>
        </w:r>
        <w:r w:rsidR="003916C9" w:rsidRPr="00DB112A">
          <w:rPr>
            <w:rStyle w:val="Hypertextovodkaz"/>
          </w:rPr>
          <w:t>Doprava v klidu</w:t>
        </w:r>
        <w:r w:rsidR="003916C9">
          <w:rPr>
            <w:webHidden/>
          </w:rPr>
          <w:tab/>
        </w:r>
        <w:r w:rsidR="003916C9">
          <w:rPr>
            <w:webHidden/>
          </w:rPr>
          <w:fldChar w:fldCharType="begin"/>
        </w:r>
        <w:r w:rsidR="003916C9">
          <w:rPr>
            <w:webHidden/>
          </w:rPr>
          <w:instrText xml:space="preserve"> PAGEREF _Toc187912678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4"/>
        <w:tabs>
          <w:tab w:val="left" w:pos="5097"/>
          <w:tab w:val="right" w:leader="dot" w:pos="9062"/>
        </w:tabs>
        <w:rPr>
          <w:rFonts w:asciiTheme="minorHAnsi" w:eastAsiaTheme="minorEastAsia" w:hAnsiTheme="minorHAnsi" w:cstheme="minorBidi"/>
          <w:sz w:val="22"/>
          <w:szCs w:val="22"/>
        </w:rPr>
      </w:pPr>
      <w:hyperlink w:anchor="_Toc187912679" w:history="1">
        <w:r w:rsidR="003916C9" w:rsidRPr="00DB112A">
          <w:rPr>
            <w:rStyle w:val="Hypertextovodkaz"/>
          </w:rPr>
          <w:t>B.5.1.1.2</w:t>
        </w:r>
        <w:r w:rsidR="003916C9">
          <w:rPr>
            <w:rFonts w:asciiTheme="minorHAnsi" w:eastAsiaTheme="minorEastAsia" w:hAnsiTheme="minorHAnsi" w:cstheme="minorBidi"/>
            <w:sz w:val="22"/>
            <w:szCs w:val="22"/>
          </w:rPr>
          <w:tab/>
        </w:r>
        <w:r w:rsidR="003916C9" w:rsidRPr="00DB112A">
          <w:rPr>
            <w:rStyle w:val="Hypertextovodkaz"/>
          </w:rPr>
          <w:t>Pěší a cyklistické stezky</w:t>
        </w:r>
        <w:r w:rsidR="003916C9">
          <w:rPr>
            <w:webHidden/>
          </w:rPr>
          <w:tab/>
        </w:r>
        <w:r w:rsidR="003916C9">
          <w:rPr>
            <w:webHidden/>
          </w:rPr>
          <w:fldChar w:fldCharType="begin"/>
        </w:r>
        <w:r w:rsidR="003916C9">
          <w:rPr>
            <w:webHidden/>
          </w:rPr>
          <w:instrText xml:space="preserve"> PAGEREF _Toc187912679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680" w:history="1">
        <w:r w:rsidR="003916C9" w:rsidRPr="00DB112A">
          <w:rPr>
            <w:rStyle w:val="Hypertextovodkaz"/>
          </w:rPr>
          <w:t>B.6</w:t>
        </w:r>
        <w:r w:rsidR="003916C9">
          <w:rPr>
            <w:rFonts w:asciiTheme="minorHAnsi" w:eastAsiaTheme="minorEastAsia" w:hAnsiTheme="minorHAnsi" w:cstheme="minorBidi"/>
            <w:b w:val="0"/>
            <w:caps w:val="0"/>
            <w:sz w:val="22"/>
            <w:szCs w:val="22"/>
          </w:rPr>
          <w:tab/>
        </w:r>
        <w:r w:rsidR="003916C9" w:rsidRPr="00DB112A">
          <w:rPr>
            <w:rStyle w:val="Hypertextovodkaz"/>
          </w:rPr>
          <w:t>Řešení vegetace a souvisejících terénních úprav</w:t>
        </w:r>
        <w:r w:rsidR="003916C9">
          <w:rPr>
            <w:webHidden/>
          </w:rPr>
          <w:tab/>
        </w:r>
        <w:r w:rsidR="003916C9">
          <w:rPr>
            <w:webHidden/>
          </w:rPr>
          <w:fldChar w:fldCharType="begin"/>
        </w:r>
        <w:r w:rsidR="003916C9">
          <w:rPr>
            <w:webHidden/>
          </w:rPr>
          <w:instrText xml:space="preserve"> PAGEREF _Toc187912680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81" w:history="1">
        <w:r w:rsidR="003916C9" w:rsidRPr="00DB112A">
          <w:rPr>
            <w:rStyle w:val="Hypertextovodkaz"/>
          </w:rPr>
          <w:t>B.6.1</w:t>
        </w:r>
        <w:r w:rsidR="003916C9">
          <w:rPr>
            <w:rFonts w:asciiTheme="minorHAnsi" w:eastAsiaTheme="minorEastAsia" w:hAnsiTheme="minorHAnsi" w:cstheme="minorBidi"/>
            <w:sz w:val="22"/>
            <w:szCs w:val="22"/>
          </w:rPr>
          <w:tab/>
        </w:r>
        <w:r w:rsidR="003916C9" w:rsidRPr="00DB112A">
          <w:rPr>
            <w:rStyle w:val="Hypertextovodkaz"/>
          </w:rPr>
          <w:t>terénní úpravy</w:t>
        </w:r>
        <w:r w:rsidR="003916C9">
          <w:rPr>
            <w:webHidden/>
          </w:rPr>
          <w:tab/>
        </w:r>
        <w:r w:rsidR="003916C9">
          <w:rPr>
            <w:webHidden/>
          </w:rPr>
          <w:fldChar w:fldCharType="begin"/>
        </w:r>
        <w:r w:rsidR="003916C9">
          <w:rPr>
            <w:webHidden/>
          </w:rPr>
          <w:instrText xml:space="preserve"> PAGEREF _Toc187912681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82" w:history="1">
        <w:r w:rsidR="003916C9" w:rsidRPr="00DB112A">
          <w:rPr>
            <w:rStyle w:val="Hypertextovodkaz"/>
          </w:rPr>
          <w:t>B.6.2</w:t>
        </w:r>
        <w:r w:rsidR="003916C9">
          <w:rPr>
            <w:rFonts w:asciiTheme="minorHAnsi" w:eastAsiaTheme="minorEastAsia" w:hAnsiTheme="minorHAnsi" w:cstheme="minorBidi"/>
            <w:sz w:val="22"/>
            <w:szCs w:val="22"/>
          </w:rPr>
          <w:tab/>
        </w:r>
        <w:r w:rsidR="003916C9" w:rsidRPr="00DB112A">
          <w:rPr>
            <w:rStyle w:val="Hypertextovodkaz"/>
          </w:rPr>
          <w:t>použité vegetační prvky</w:t>
        </w:r>
        <w:r w:rsidR="003916C9">
          <w:rPr>
            <w:webHidden/>
          </w:rPr>
          <w:tab/>
        </w:r>
        <w:r w:rsidR="003916C9">
          <w:rPr>
            <w:webHidden/>
          </w:rPr>
          <w:fldChar w:fldCharType="begin"/>
        </w:r>
        <w:r w:rsidR="003916C9">
          <w:rPr>
            <w:webHidden/>
          </w:rPr>
          <w:instrText xml:space="preserve"> PAGEREF _Toc187912682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83" w:history="1">
        <w:r w:rsidR="003916C9" w:rsidRPr="00DB112A">
          <w:rPr>
            <w:rStyle w:val="Hypertextovodkaz"/>
          </w:rPr>
          <w:t>B.6.3</w:t>
        </w:r>
        <w:r w:rsidR="003916C9">
          <w:rPr>
            <w:rFonts w:asciiTheme="minorHAnsi" w:eastAsiaTheme="minorEastAsia" w:hAnsiTheme="minorHAnsi" w:cstheme="minorBidi"/>
            <w:sz w:val="22"/>
            <w:szCs w:val="22"/>
          </w:rPr>
          <w:tab/>
        </w:r>
        <w:r w:rsidR="003916C9" w:rsidRPr="00DB112A">
          <w:rPr>
            <w:rStyle w:val="Hypertextovodkaz"/>
          </w:rPr>
          <w:t>biotechnická opatření</w:t>
        </w:r>
        <w:r w:rsidR="003916C9">
          <w:rPr>
            <w:webHidden/>
          </w:rPr>
          <w:tab/>
        </w:r>
        <w:r w:rsidR="003916C9">
          <w:rPr>
            <w:webHidden/>
          </w:rPr>
          <w:fldChar w:fldCharType="begin"/>
        </w:r>
        <w:r w:rsidR="003916C9">
          <w:rPr>
            <w:webHidden/>
          </w:rPr>
          <w:instrText xml:space="preserve"> PAGEREF _Toc187912683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684" w:history="1">
        <w:r w:rsidR="003916C9" w:rsidRPr="00DB112A">
          <w:rPr>
            <w:rStyle w:val="Hypertextovodkaz"/>
          </w:rPr>
          <w:t>B.7</w:t>
        </w:r>
        <w:r w:rsidR="003916C9">
          <w:rPr>
            <w:rFonts w:asciiTheme="minorHAnsi" w:eastAsiaTheme="minorEastAsia" w:hAnsiTheme="minorHAnsi" w:cstheme="minorBidi"/>
            <w:b w:val="0"/>
            <w:caps w:val="0"/>
            <w:sz w:val="22"/>
            <w:szCs w:val="22"/>
          </w:rPr>
          <w:tab/>
        </w:r>
        <w:r w:rsidR="003916C9" w:rsidRPr="00DB112A">
          <w:rPr>
            <w:rStyle w:val="Hypertextovodkaz"/>
          </w:rPr>
          <w:t>Popis vlivů stavby na životní prostředí a jeho ochrana</w:t>
        </w:r>
        <w:r w:rsidR="003916C9">
          <w:rPr>
            <w:webHidden/>
          </w:rPr>
          <w:tab/>
        </w:r>
        <w:r w:rsidR="003916C9">
          <w:rPr>
            <w:webHidden/>
          </w:rPr>
          <w:fldChar w:fldCharType="begin"/>
        </w:r>
        <w:r w:rsidR="003916C9">
          <w:rPr>
            <w:webHidden/>
          </w:rPr>
          <w:instrText xml:space="preserve"> PAGEREF _Toc187912684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85" w:history="1">
        <w:r w:rsidR="003916C9" w:rsidRPr="00DB112A">
          <w:rPr>
            <w:rStyle w:val="Hypertextovodkaz"/>
          </w:rPr>
          <w:t>B.7.1</w:t>
        </w:r>
        <w:r w:rsidR="003916C9">
          <w:rPr>
            <w:rFonts w:asciiTheme="minorHAnsi" w:eastAsiaTheme="minorEastAsia" w:hAnsiTheme="minorHAnsi" w:cstheme="minorBidi"/>
            <w:sz w:val="22"/>
            <w:szCs w:val="22"/>
          </w:rPr>
          <w:tab/>
        </w:r>
        <w:r w:rsidR="003916C9" w:rsidRPr="00DB112A">
          <w:rPr>
            <w:rStyle w:val="Hypertextovodkaz"/>
          </w:rPr>
          <w:t>Vliv na životní prostředí a opatření vedoucí k minimalizaci negativních vlivů - zejména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r w:rsidR="003916C9" w:rsidRPr="00DB112A">
          <w:rPr>
            <w:rStyle w:val="Hypertextovodkaz"/>
            <w:vertAlign w:val="superscript"/>
          </w:rPr>
          <w:t>3)</w:t>
        </w:r>
        <w:r w:rsidR="003916C9">
          <w:rPr>
            <w:webHidden/>
          </w:rPr>
          <w:tab/>
        </w:r>
        <w:r w:rsidR="003916C9">
          <w:rPr>
            <w:webHidden/>
          </w:rPr>
          <w:fldChar w:fldCharType="begin"/>
        </w:r>
        <w:r w:rsidR="003916C9">
          <w:rPr>
            <w:webHidden/>
          </w:rPr>
          <w:instrText xml:space="preserve"> PAGEREF _Toc187912685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86" w:history="1">
        <w:r w:rsidR="003916C9" w:rsidRPr="00DB112A">
          <w:rPr>
            <w:rStyle w:val="Hypertextovodkaz"/>
          </w:rPr>
          <w:t>B.7.2</w:t>
        </w:r>
        <w:r w:rsidR="003916C9">
          <w:rPr>
            <w:rFonts w:asciiTheme="minorHAnsi" w:eastAsiaTheme="minorEastAsia" w:hAnsiTheme="minorHAnsi" w:cstheme="minorBidi"/>
            <w:sz w:val="22"/>
            <w:szCs w:val="22"/>
          </w:rPr>
          <w:tab/>
        </w:r>
        <w:r w:rsidR="003916C9" w:rsidRPr="00DB112A">
          <w:rPr>
            <w:rStyle w:val="Hypertextovodkaz"/>
          </w:rPr>
          <w:t>Způsob zohlednění podmínek závazného stanoviska posouzení vlivu záměru na životní prostředí, je-li podkladem</w:t>
        </w:r>
        <w:r w:rsidR="003916C9">
          <w:rPr>
            <w:webHidden/>
          </w:rPr>
          <w:tab/>
        </w:r>
        <w:r w:rsidR="003916C9">
          <w:rPr>
            <w:webHidden/>
          </w:rPr>
          <w:fldChar w:fldCharType="begin"/>
        </w:r>
        <w:r w:rsidR="003916C9">
          <w:rPr>
            <w:webHidden/>
          </w:rPr>
          <w:instrText xml:space="preserve"> PAGEREF _Toc187912686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87" w:history="1">
        <w:r w:rsidR="003916C9" w:rsidRPr="00DB112A">
          <w:rPr>
            <w:rStyle w:val="Hypertextovodkaz"/>
          </w:rPr>
          <w:t>B.7.3</w:t>
        </w:r>
        <w:r w:rsidR="003916C9">
          <w:rPr>
            <w:rFonts w:asciiTheme="minorHAnsi" w:eastAsiaTheme="minorEastAsia" w:hAnsiTheme="minorHAnsi" w:cstheme="minorBidi"/>
            <w:sz w:val="22"/>
            <w:szCs w:val="22"/>
          </w:rPr>
          <w:tab/>
        </w:r>
        <w:r w:rsidR="003916C9" w:rsidRPr="00DB112A">
          <w:rPr>
            <w:rStyle w:val="Hypertextovodkaz"/>
          </w:rPr>
          <w:t>Popis souladu záměru s oznámením záměru podle zákona o posuzování vlivů na životní prostředí, bylo-li zjišťovací řízení ukončeno se závěrem, že záměr nepodléhá dalšímu posuzování podle tohoto zákona</w:t>
        </w:r>
        <w:r w:rsidR="003916C9">
          <w:rPr>
            <w:webHidden/>
          </w:rPr>
          <w:tab/>
        </w:r>
        <w:r w:rsidR="003916C9">
          <w:rPr>
            <w:webHidden/>
          </w:rPr>
          <w:fldChar w:fldCharType="begin"/>
        </w:r>
        <w:r w:rsidR="003916C9">
          <w:rPr>
            <w:webHidden/>
          </w:rPr>
          <w:instrText xml:space="preserve"> PAGEREF _Toc187912687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88" w:history="1">
        <w:r w:rsidR="003916C9" w:rsidRPr="00DB112A">
          <w:rPr>
            <w:rStyle w:val="Hypertextovodkaz"/>
          </w:rPr>
          <w:t>B.7.4</w:t>
        </w:r>
        <w:r w:rsidR="003916C9">
          <w:rPr>
            <w:rFonts w:asciiTheme="minorHAnsi" w:eastAsiaTheme="minorEastAsia" w:hAnsiTheme="minorHAnsi" w:cstheme="minorBidi"/>
            <w:sz w:val="22"/>
            <w:szCs w:val="22"/>
          </w:rPr>
          <w:tab/>
        </w:r>
        <w:r w:rsidR="003916C9" w:rsidRPr="00DB112A">
          <w:rPr>
            <w:rStyle w:val="Hypertextovodkaz"/>
          </w:rPr>
          <w:t>V případě záměrů spadajících do režimu zákona o integrované prevenci základní parametry způsobu naplnění závěrů o nejlepších dostupných technikách nebo integrované povolení, bylo-li vydáno</w:t>
        </w:r>
        <w:r w:rsidR="003916C9">
          <w:rPr>
            <w:webHidden/>
          </w:rPr>
          <w:tab/>
        </w:r>
        <w:r w:rsidR="003916C9">
          <w:rPr>
            <w:webHidden/>
          </w:rPr>
          <w:fldChar w:fldCharType="begin"/>
        </w:r>
        <w:r w:rsidR="003916C9">
          <w:rPr>
            <w:webHidden/>
          </w:rPr>
          <w:instrText xml:space="preserve"> PAGEREF _Toc187912688 \h </w:instrText>
        </w:r>
        <w:r w:rsidR="003916C9">
          <w:rPr>
            <w:webHidden/>
          </w:rPr>
        </w:r>
        <w:r w:rsidR="003916C9">
          <w:rPr>
            <w:webHidden/>
          </w:rPr>
          <w:fldChar w:fldCharType="separate"/>
        </w:r>
        <w:r w:rsidR="003000B4">
          <w:rPr>
            <w:webHidden/>
          </w:rPr>
          <w:t>21</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89" w:history="1">
        <w:r w:rsidR="003916C9" w:rsidRPr="00DB112A">
          <w:rPr>
            <w:rStyle w:val="Hypertextovodkaz"/>
          </w:rPr>
          <w:t>B.7.5</w:t>
        </w:r>
        <w:r w:rsidR="003916C9">
          <w:rPr>
            <w:rFonts w:asciiTheme="minorHAnsi" w:eastAsiaTheme="minorEastAsia" w:hAnsiTheme="minorHAnsi" w:cstheme="minorBidi"/>
            <w:sz w:val="22"/>
            <w:szCs w:val="22"/>
          </w:rPr>
          <w:tab/>
        </w:r>
        <w:r w:rsidR="003916C9" w:rsidRPr="00DB112A">
          <w:rPr>
            <w:rStyle w:val="Hypertextovodkaz"/>
          </w:rPr>
          <w:t>Vliv na životní prostředí - ovzduší, hluk, voda, odpady a půda</w:t>
        </w:r>
        <w:r w:rsidR="003916C9">
          <w:rPr>
            <w:webHidden/>
          </w:rPr>
          <w:tab/>
        </w:r>
        <w:r w:rsidR="003916C9">
          <w:rPr>
            <w:webHidden/>
          </w:rPr>
          <w:fldChar w:fldCharType="begin"/>
        </w:r>
        <w:r w:rsidR="003916C9">
          <w:rPr>
            <w:webHidden/>
          </w:rPr>
          <w:instrText xml:space="preserve"> PAGEREF _Toc187912689 \h </w:instrText>
        </w:r>
        <w:r w:rsidR="003916C9">
          <w:rPr>
            <w:webHidden/>
          </w:rPr>
        </w:r>
        <w:r w:rsidR="003916C9">
          <w:rPr>
            <w:webHidden/>
          </w:rPr>
          <w:fldChar w:fldCharType="separate"/>
        </w:r>
        <w:r w:rsidR="003000B4">
          <w:rPr>
            <w:webHidden/>
          </w:rPr>
          <w:t>22</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90" w:history="1">
        <w:r w:rsidR="003916C9" w:rsidRPr="00DB112A">
          <w:rPr>
            <w:rStyle w:val="Hypertextovodkaz"/>
          </w:rPr>
          <w:t>B.7.6</w:t>
        </w:r>
        <w:r w:rsidR="003916C9">
          <w:rPr>
            <w:rFonts w:asciiTheme="minorHAnsi" w:eastAsiaTheme="minorEastAsia" w:hAnsiTheme="minorHAnsi" w:cstheme="minorBidi"/>
            <w:sz w:val="22"/>
            <w:szCs w:val="22"/>
          </w:rPr>
          <w:tab/>
        </w:r>
        <w:r w:rsidR="003916C9" w:rsidRPr="00DB112A">
          <w:rPr>
            <w:rStyle w:val="Hypertextovodkaz"/>
          </w:rPr>
          <w:t>Vliv na přírodu a krajinu - ochrana dřevin, ochrana památných stromů, ochrana rostlin a živočichů, zachování ekologických funkcí a vazeb v krajině apod.</w:t>
        </w:r>
        <w:r w:rsidR="003916C9">
          <w:rPr>
            <w:webHidden/>
          </w:rPr>
          <w:tab/>
        </w:r>
        <w:r w:rsidR="003916C9">
          <w:rPr>
            <w:webHidden/>
          </w:rPr>
          <w:fldChar w:fldCharType="begin"/>
        </w:r>
        <w:r w:rsidR="003916C9">
          <w:rPr>
            <w:webHidden/>
          </w:rPr>
          <w:instrText xml:space="preserve"> PAGEREF _Toc187912690 \h </w:instrText>
        </w:r>
        <w:r w:rsidR="003916C9">
          <w:rPr>
            <w:webHidden/>
          </w:rPr>
        </w:r>
        <w:r w:rsidR="003916C9">
          <w:rPr>
            <w:webHidden/>
          </w:rPr>
          <w:fldChar w:fldCharType="separate"/>
        </w:r>
        <w:r w:rsidR="003000B4">
          <w:rPr>
            <w:webHidden/>
          </w:rPr>
          <w:t>22</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91" w:history="1">
        <w:r w:rsidR="003916C9" w:rsidRPr="00DB112A">
          <w:rPr>
            <w:rStyle w:val="Hypertextovodkaz"/>
            <w:snapToGrid w:val="0"/>
            <w:w w:val="0"/>
          </w:rPr>
          <w:t>B.7.6.1</w:t>
        </w:r>
        <w:r w:rsidR="003916C9">
          <w:rPr>
            <w:rFonts w:asciiTheme="minorHAnsi" w:eastAsiaTheme="minorEastAsia" w:hAnsiTheme="minorHAnsi" w:cstheme="minorBidi"/>
            <w:sz w:val="22"/>
            <w:szCs w:val="22"/>
          </w:rPr>
          <w:tab/>
        </w:r>
        <w:r w:rsidR="003916C9" w:rsidRPr="00DB112A">
          <w:rPr>
            <w:rStyle w:val="Hypertextovodkaz"/>
          </w:rPr>
          <w:t>Ochrana volně žijících ptáků</w:t>
        </w:r>
        <w:r w:rsidR="003916C9">
          <w:rPr>
            <w:webHidden/>
          </w:rPr>
          <w:tab/>
        </w:r>
        <w:r w:rsidR="003916C9">
          <w:rPr>
            <w:webHidden/>
          </w:rPr>
          <w:fldChar w:fldCharType="begin"/>
        </w:r>
        <w:r w:rsidR="003916C9">
          <w:rPr>
            <w:webHidden/>
          </w:rPr>
          <w:instrText xml:space="preserve"> PAGEREF _Toc187912691 \h </w:instrText>
        </w:r>
        <w:r w:rsidR="003916C9">
          <w:rPr>
            <w:webHidden/>
          </w:rPr>
        </w:r>
        <w:r w:rsidR="003916C9">
          <w:rPr>
            <w:webHidden/>
          </w:rPr>
          <w:fldChar w:fldCharType="separate"/>
        </w:r>
        <w:r w:rsidR="003000B4">
          <w:rPr>
            <w:webHidden/>
          </w:rPr>
          <w:t>22</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92" w:history="1">
        <w:r w:rsidR="003916C9" w:rsidRPr="00DB112A">
          <w:rPr>
            <w:rStyle w:val="Hypertextovodkaz"/>
            <w:snapToGrid w:val="0"/>
            <w:w w:val="0"/>
          </w:rPr>
          <w:t>B.7.6.2</w:t>
        </w:r>
        <w:r w:rsidR="003916C9">
          <w:rPr>
            <w:rFonts w:asciiTheme="minorHAnsi" w:eastAsiaTheme="minorEastAsia" w:hAnsiTheme="minorHAnsi" w:cstheme="minorBidi"/>
            <w:sz w:val="22"/>
            <w:szCs w:val="22"/>
          </w:rPr>
          <w:tab/>
        </w:r>
        <w:r w:rsidR="003916C9" w:rsidRPr="00DB112A">
          <w:rPr>
            <w:rStyle w:val="Hypertextovodkaz"/>
          </w:rPr>
          <w:t>Rorýs obecný (Apus apus) a zástupci Netopýrů (Microchiroptera)</w:t>
        </w:r>
        <w:r w:rsidR="003916C9">
          <w:rPr>
            <w:webHidden/>
          </w:rPr>
          <w:tab/>
        </w:r>
        <w:r w:rsidR="003916C9">
          <w:rPr>
            <w:webHidden/>
          </w:rPr>
          <w:fldChar w:fldCharType="begin"/>
        </w:r>
        <w:r w:rsidR="003916C9">
          <w:rPr>
            <w:webHidden/>
          </w:rPr>
          <w:instrText xml:space="preserve"> PAGEREF _Toc187912692 \h </w:instrText>
        </w:r>
        <w:r w:rsidR="003916C9">
          <w:rPr>
            <w:webHidden/>
          </w:rPr>
        </w:r>
        <w:r w:rsidR="003916C9">
          <w:rPr>
            <w:webHidden/>
          </w:rPr>
          <w:fldChar w:fldCharType="separate"/>
        </w:r>
        <w:r w:rsidR="003000B4">
          <w:rPr>
            <w:webHidden/>
          </w:rPr>
          <w:t>22</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693" w:history="1">
        <w:r w:rsidR="003916C9" w:rsidRPr="00DB112A">
          <w:rPr>
            <w:rStyle w:val="Hypertextovodkaz"/>
            <w:snapToGrid w:val="0"/>
            <w:w w:val="0"/>
          </w:rPr>
          <w:t>B.7.6.3</w:t>
        </w:r>
        <w:r w:rsidR="003916C9">
          <w:rPr>
            <w:rFonts w:asciiTheme="minorHAnsi" w:eastAsiaTheme="minorEastAsia" w:hAnsiTheme="minorHAnsi" w:cstheme="minorBidi"/>
            <w:sz w:val="22"/>
            <w:szCs w:val="22"/>
          </w:rPr>
          <w:tab/>
        </w:r>
        <w:r w:rsidR="003916C9" w:rsidRPr="00DB112A">
          <w:rPr>
            <w:rStyle w:val="Hypertextovodkaz"/>
          </w:rPr>
          <w:t>Nárazy volně žijících ptáků do skel</w:t>
        </w:r>
        <w:r w:rsidR="003916C9">
          <w:rPr>
            <w:webHidden/>
          </w:rPr>
          <w:tab/>
        </w:r>
        <w:r w:rsidR="003916C9">
          <w:rPr>
            <w:webHidden/>
          </w:rPr>
          <w:fldChar w:fldCharType="begin"/>
        </w:r>
        <w:r w:rsidR="003916C9">
          <w:rPr>
            <w:webHidden/>
          </w:rPr>
          <w:instrText xml:space="preserve"> PAGEREF _Toc187912693 \h </w:instrText>
        </w:r>
        <w:r w:rsidR="003916C9">
          <w:rPr>
            <w:webHidden/>
          </w:rPr>
        </w:r>
        <w:r w:rsidR="003916C9">
          <w:rPr>
            <w:webHidden/>
          </w:rPr>
          <w:fldChar w:fldCharType="separate"/>
        </w:r>
        <w:r w:rsidR="003000B4">
          <w:rPr>
            <w:webHidden/>
          </w:rPr>
          <w:t>23</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94" w:history="1">
        <w:r w:rsidR="003916C9" w:rsidRPr="00DB112A">
          <w:rPr>
            <w:rStyle w:val="Hypertextovodkaz"/>
          </w:rPr>
          <w:t>B.7.7</w:t>
        </w:r>
        <w:r w:rsidR="003916C9">
          <w:rPr>
            <w:rFonts w:asciiTheme="minorHAnsi" w:eastAsiaTheme="minorEastAsia" w:hAnsiTheme="minorHAnsi" w:cstheme="minorBidi"/>
            <w:sz w:val="22"/>
            <w:szCs w:val="22"/>
          </w:rPr>
          <w:tab/>
        </w:r>
        <w:r w:rsidR="003916C9" w:rsidRPr="00DB112A">
          <w:rPr>
            <w:rStyle w:val="Hypertextovodkaz"/>
          </w:rPr>
          <w:t>Vliv na soustavu chráněných území Natura 2000</w:t>
        </w:r>
        <w:r w:rsidR="003916C9">
          <w:rPr>
            <w:webHidden/>
          </w:rPr>
          <w:tab/>
        </w:r>
        <w:r w:rsidR="003916C9">
          <w:rPr>
            <w:webHidden/>
          </w:rPr>
          <w:fldChar w:fldCharType="begin"/>
        </w:r>
        <w:r w:rsidR="003916C9">
          <w:rPr>
            <w:webHidden/>
          </w:rPr>
          <w:instrText xml:space="preserve"> PAGEREF _Toc187912694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95" w:history="1">
        <w:r w:rsidR="003916C9" w:rsidRPr="00DB112A">
          <w:rPr>
            <w:rStyle w:val="Hypertextovodkaz"/>
          </w:rPr>
          <w:t>B.7.8</w:t>
        </w:r>
        <w:r w:rsidR="003916C9">
          <w:rPr>
            <w:rFonts w:asciiTheme="minorHAnsi" w:eastAsiaTheme="minorEastAsia" w:hAnsiTheme="minorHAnsi" w:cstheme="minorBidi"/>
            <w:sz w:val="22"/>
            <w:szCs w:val="22"/>
          </w:rPr>
          <w:tab/>
        </w:r>
        <w:r w:rsidR="003916C9" w:rsidRPr="00DB112A">
          <w:rPr>
            <w:rStyle w:val="Hypertextovodkaz"/>
          </w:rPr>
          <w:t>V případě záměrů spadajících do režimu zákona o integrované prevenci základní parametry způsobu naplnění závěrů o nejlepších dostupných technikách nebo integrované povolení, bylo-li vydáno</w:t>
        </w:r>
        <w:r w:rsidR="003916C9">
          <w:rPr>
            <w:webHidden/>
          </w:rPr>
          <w:tab/>
        </w:r>
        <w:r w:rsidR="003916C9">
          <w:rPr>
            <w:webHidden/>
          </w:rPr>
          <w:fldChar w:fldCharType="begin"/>
        </w:r>
        <w:r w:rsidR="003916C9">
          <w:rPr>
            <w:webHidden/>
          </w:rPr>
          <w:instrText xml:space="preserve"> PAGEREF _Toc187912695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96" w:history="1">
        <w:r w:rsidR="003916C9" w:rsidRPr="00DB112A">
          <w:rPr>
            <w:rStyle w:val="Hypertextovodkaz"/>
          </w:rPr>
          <w:t>B.7.9</w:t>
        </w:r>
        <w:r w:rsidR="003916C9">
          <w:rPr>
            <w:rFonts w:asciiTheme="minorHAnsi" w:eastAsiaTheme="minorEastAsia" w:hAnsiTheme="minorHAnsi" w:cstheme="minorBidi"/>
            <w:sz w:val="22"/>
            <w:szCs w:val="22"/>
          </w:rPr>
          <w:tab/>
        </w:r>
        <w:r w:rsidR="003916C9" w:rsidRPr="00DB112A">
          <w:rPr>
            <w:rStyle w:val="Hypertextovodkaz"/>
          </w:rPr>
          <w:t>Navrhovaná ochranná a bezpečnostní pásma, rozsah omezení a podmínky ochrany podle jiných právních předpisů</w:t>
        </w:r>
        <w:r w:rsidR="003916C9">
          <w:rPr>
            <w:webHidden/>
          </w:rPr>
          <w:tab/>
        </w:r>
        <w:r w:rsidR="003916C9">
          <w:rPr>
            <w:webHidden/>
          </w:rPr>
          <w:fldChar w:fldCharType="begin"/>
        </w:r>
        <w:r w:rsidR="003916C9">
          <w:rPr>
            <w:webHidden/>
          </w:rPr>
          <w:instrText xml:space="preserve"> PAGEREF _Toc187912696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97" w:history="1">
        <w:r w:rsidR="003916C9" w:rsidRPr="00DB112A">
          <w:rPr>
            <w:rStyle w:val="Hypertextovodkaz"/>
          </w:rPr>
          <w:t>B.7.10</w:t>
        </w:r>
        <w:r w:rsidR="003916C9">
          <w:rPr>
            <w:rFonts w:asciiTheme="minorHAnsi" w:eastAsiaTheme="minorEastAsia" w:hAnsiTheme="minorHAnsi" w:cstheme="minorBidi"/>
            <w:sz w:val="22"/>
            <w:szCs w:val="22"/>
          </w:rPr>
          <w:tab/>
        </w:r>
        <w:r w:rsidR="003916C9" w:rsidRPr="00DB112A">
          <w:rPr>
            <w:rStyle w:val="Hypertextovodkaz"/>
          </w:rPr>
          <w:t>Návrh zohlednění podmínek ze závěru zjišťovacího řízení nebo stanoviska EIA</w:t>
        </w:r>
        <w:r w:rsidR="003916C9">
          <w:rPr>
            <w:webHidden/>
          </w:rPr>
          <w:tab/>
        </w:r>
        <w:r w:rsidR="003916C9">
          <w:rPr>
            <w:webHidden/>
          </w:rPr>
          <w:fldChar w:fldCharType="begin"/>
        </w:r>
        <w:r w:rsidR="003916C9">
          <w:rPr>
            <w:webHidden/>
          </w:rPr>
          <w:instrText xml:space="preserve"> PAGEREF _Toc187912697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98" w:history="1">
        <w:r w:rsidR="003916C9" w:rsidRPr="00DB112A">
          <w:rPr>
            <w:rStyle w:val="Hypertextovodkaz"/>
          </w:rPr>
          <w:t>B.7.11</w:t>
        </w:r>
        <w:r w:rsidR="003916C9">
          <w:rPr>
            <w:rFonts w:asciiTheme="minorHAnsi" w:eastAsiaTheme="minorEastAsia" w:hAnsiTheme="minorHAnsi" w:cstheme="minorBidi"/>
            <w:sz w:val="22"/>
            <w:szCs w:val="22"/>
          </w:rPr>
          <w:tab/>
        </w:r>
        <w:r w:rsidR="003916C9" w:rsidRPr="00DB112A">
          <w:rPr>
            <w:rStyle w:val="Hypertextovodkaz"/>
          </w:rPr>
          <w:t>Vyhodnocení a návrh alternativ podle § 7 odst. 1 a 2 zákona</w:t>
        </w:r>
        <w:r w:rsidR="003916C9">
          <w:rPr>
            <w:webHidden/>
          </w:rPr>
          <w:tab/>
        </w:r>
        <w:r w:rsidR="003916C9">
          <w:rPr>
            <w:webHidden/>
          </w:rPr>
          <w:fldChar w:fldCharType="begin"/>
        </w:r>
        <w:r w:rsidR="003916C9">
          <w:rPr>
            <w:webHidden/>
          </w:rPr>
          <w:instrText xml:space="preserve"> PAGEREF _Toc187912698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699" w:history="1">
        <w:r w:rsidR="003916C9" w:rsidRPr="00DB112A">
          <w:rPr>
            <w:rStyle w:val="Hypertextovodkaz"/>
          </w:rPr>
          <w:t>B.7.12</w:t>
        </w:r>
        <w:r w:rsidR="003916C9">
          <w:rPr>
            <w:rFonts w:asciiTheme="minorHAnsi" w:eastAsiaTheme="minorEastAsia" w:hAnsiTheme="minorHAnsi" w:cstheme="minorBidi"/>
            <w:sz w:val="22"/>
            <w:szCs w:val="22"/>
          </w:rPr>
          <w:tab/>
        </w:r>
        <w:r w:rsidR="003916C9" w:rsidRPr="00DB112A">
          <w:rPr>
            <w:rStyle w:val="Hypertextovodkaz"/>
          </w:rPr>
          <w:t>Pedologický průzkum</w:t>
        </w:r>
        <w:r w:rsidR="003916C9">
          <w:rPr>
            <w:webHidden/>
          </w:rPr>
          <w:tab/>
        </w:r>
        <w:r w:rsidR="003916C9">
          <w:rPr>
            <w:webHidden/>
          </w:rPr>
          <w:fldChar w:fldCharType="begin"/>
        </w:r>
        <w:r w:rsidR="003916C9">
          <w:rPr>
            <w:webHidden/>
          </w:rPr>
          <w:instrText xml:space="preserve"> PAGEREF _Toc187912699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00" w:history="1">
        <w:r w:rsidR="003916C9" w:rsidRPr="00DB112A">
          <w:rPr>
            <w:rStyle w:val="Hypertextovodkaz"/>
          </w:rPr>
          <w:t>B.7.13</w:t>
        </w:r>
        <w:r w:rsidR="003916C9">
          <w:rPr>
            <w:rFonts w:asciiTheme="minorHAnsi" w:eastAsiaTheme="minorEastAsia" w:hAnsiTheme="minorHAnsi" w:cstheme="minorBidi"/>
            <w:sz w:val="22"/>
            <w:szCs w:val="22"/>
          </w:rPr>
          <w:tab/>
        </w:r>
        <w:r w:rsidR="003916C9" w:rsidRPr="00DB112A">
          <w:rPr>
            <w:rStyle w:val="Hypertextovodkaz"/>
          </w:rPr>
          <w:t>Údaje o odvodnění a závlahách</w:t>
        </w:r>
        <w:r w:rsidR="003916C9">
          <w:rPr>
            <w:webHidden/>
          </w:rPr>
          <w:tab/>
        </w:r>
        <w:r w:rsidR="003916C9">
          <w:rPr>
            <w:webHidden/>
          </w:rPr>
          <w:fldChar w:fldCharType="begin"/>
        </w:r>
        <w:r w:rsidR="003916C9">
          <w:rPr>
            <w:webHidden/>
          </w:rPr>
          <w:instrText xml:space="preserve"> PAGEREF _Toc187912700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01" w:history="1">
        <w:r w:rsidR="003916C9" w:rsidRPr="00DB112A">
          <w:rPr>
            <w:rStyle w:val="Hypertextovodkaz"/>
          </w:rPr>
          <w:t>B.7.14</w:t>
        </w:r>
        <w:r w:rsidR="003916C9">
          <w:rPr>
            <w:rFonts w:asciiTheme="minorHAnsi" w:eastAsiaTheme="minorEastAsia" w:hAnsiTheme="minorHAnsi" w:cstheme="minorBidi"/>
            <w:sz w:val="22"/>
            <w:szCs w:val="22"/>
          </w:rPr>
          <w:tab/>
        </w:r>
        <w:r w:rsidR="003916C9" w:rsidRPr="00DB112A">
          <w:rPr>
            <w:rStyle w:val="Hypertextovodkaz"/>
          </w:rPr>
          <w:t>Údaje o protierozních opatřeních</w:t>
        </w:r>
        <w:r w:rsidR="003916C9">
          <w:rPr>
            <w:webHidden/>
          </w:rPr>
          <w:tab/>
        </w:r>
        <w:r w:rsidR="003916C9">
          <w:rPr>
            <w:webHidden/>
          </w:rPr>
          <w:fldChar w:fldCharType="begin"/>
        </w:r>
        <w:r w:rsidR="003916C9">
          <w:rPr>
            <w:webHidden/>
          </w:rPr>
          <w:instrText xml:space="preserve"> PAGEREF _Toc187912701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02" w:history="1">
        <w:r w:rsidR="003916C9" w:rsidRPr="00DB112A">
          <w:rPr>
            <w:rStyle w:val="Hypertextovodkaz"/>
          </w:rPr>
          <w:t>B.7.15</w:t>
        </w:r>
        <w:r w:rsidR="003916C9">
          <w:rPr>
            <w:rFonts w:asciiTheme="minorHAnsi" w:eastAsiaTheme="minorEastAsia" w:hAnsiTheme="minorHAnsi" w:cstheme="minorBidi"/>
            <w:sz w:val="22"/>
            <w:szCs w:val="22"/>
          </w:rPr>
          <w:tab/>
        </w:r>
        <w:r w:rsidR="003916C9" w:rsidRPr="00DB112A">
          <w:rPr>
            <w:rStyle w:val="Hypertextovodkaz"/>
          </w:rPr>
          <w:t>Způsob zohlednění podmínek závazného stanoviska posouzení vlivu záměru na životní prostředí, je-li podkladem</w:t>
        </w:r>
        <w:r w:rsidR="003916C9">
          <w:rPr>
            <w:webHidden/>
          </w:rPr>
          <w:tab/>
        </w:r>
        <w:r w:rsidR="003916C9">
          <w:rPr>
            <w:webHidden/>
          </w:rPr>
          <w:fldChar w:fldCharType="begin"/>
        </w:r>
        <w:r w:rsidR="003916C9">
          <w:rPr>
            <w:webHidden/>
          </w:rPr>
          <w:instrText xml:space="preserve"> PAGEREF _Toc187912702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703" w:history="1">
        <w:r w:rsidR="003916C9" w:rsidRPr="00DB112A">
          <w:rPr>
            <w:rStyle w:val="Hypertextovodkaz"/>
          </w:rPr>
          <w:t>B.8</w:t>
        </w:r>
        <w:r w:rsidR="003916C9">
          <w:rPr>
            <w:rFonts w:asciiTheme="minorHAnsi" w:eastAsiaTheme="minorEastAsia" w:hAnsiTheme="minorHAnsi" w:cstheme="minorBidi"/>
            <w:b w:val="0"/>
            <w:caps w:val="0"/>
            <w:sz w:val="22"/>
            <w:szCs w:val="22"/>
          </w:rPr>
          <w:tab/>
        </w:r>
        <w:r w:rsidR="003916C9" w:rsidRPr="00DB112A">
          <w:rPr>
            <w:rStyle w:val="Hypertextovodkaz"/>
          </w:rPr>
          <w:t>Celkové vodohospodářské řešení</w:t>
        </w:r>
        <w:r w:rsidR="003916C9">
          <w:rPr>
            <w:webHidden/>
          </w:rPr>
          <w:tab/>
        </w:r>
        <w:r w:rsidR="003916C9">
          <w:rPr>
            <w:webHidden/>
          </w:rPr>
          <w:fldChar w:fldCharType="begin"/>
        </w:r>
        <w:r w:rsidR="003916C9">
          <w:rPr>
            <w:webHidden/>
          </w:rPr>
          <w:instrText xml:space="preserve"> PAGEREF _Toc187912703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04" w:history="1">
        <w:r w:rsidR="003916C9" w:rsidRPr="00DB112A">
          <w:rPr>
            <w:rStyle w:val="Hypertextovodkaz"/>
          </w:rPr>
          <w:t>B.8.1</w:t>
        </w:r>
        <w:r w:rsidR="003916C9">
          <w:rPr>
            <w:rFonts w:asciiTheme="minorHAnsi" w:eastAsiaTheme="minorEastAsia" w:hAnsiTheme="minorHAnsi" w:cstheme="minorBidi"/>
            <w:sz w:val="22"/>
            <w:szCs w:val="22"/>
          </w:rPr>
          <w:tab/>
        </w:r>
        <w:r w:rsidR="003916C9" w:rsidRPr="00DB112A">
          <w:rPr>
            <w:rStyle w:val="Hypertextovodkaz"/>
          </w:rPr>
          <w:t>Zejména zásobování stavby vodou, způsob zneškodňování odpadních vod, využití a nakládání se srážkovými vodami</w:t>
        </w:r>
        <w:r w:rsidR="003916C9">
          <w:rPr>
            <w:webHidden/>
          </w:rPr>
          <w:tab/>
        </w:r>
        <w:r w:rsidR="003916C9">
          <w:rPr>
            <w:webHidden/>
          </w:rPr>
          <w:fldChar w:fldCharType="begin"/>
        </w:r>
        <w:r w:rsidR="003916C9">
          <w:rPr>
            <w:webHidden/>
          </w:rPr>
          <w:instrText xml:space="preserve"> PAGEREF _Toc187912704 \h </w:instrText>
        </w:r>
        <w:r w:rsidR="003916C9">
          <w:rPr>
            <w:webHidden/>
          </w:rPr>
        </w:r>
        <w:r w:rsidR="003916C9">
          <w:rPr>
            <w:webHidden/>
          </w:rPr>
          <w:fldChar w:fldCharType="separate"/>
        </w:r>
        <w:r w:rsidR="003000B4">
          <w:rPr>
            <w:webHidden/>
          </w:rPr>
          <w:t>24</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705" w:history="1">
        <w:r w:rsidR="003916C9" w:rsidRPr="00DB112A">
          <w:rPr>
            <w:rStyle w:val="Hypertextovodkaz"/>
          </w:rPr>
          <w:t>B.9</w:t>
        </w:r>
        <w:r w:rsidR="003916C9">
          <w:rPr>
            <w:rFonts w:asciiTheme="minorHAnsi" w:eastAsiaTheme="minorEastAsia" w:hAnsiTheme="minorHAnsi" w:cstheme="minorBidi"/>
            <w:b w:val="0"/>
            <w:caps w:val="0"/>
            <w:sz w:val="22"/>
            <w:szCs w:val="22"/>
          </w:rPr>
          <w:tab/>
        </w:r>
        <w:r w:rsidR="003916C9" w:rsidRPr="00DB112A">
          <w:rPr>
            <w:rStyle w:val="Hypertextovodkaz"/>
          </w:rPr>
          <w:t>Ochrana obyvatelstva</w:t>
        </w:r>
        <w:r w:rsidR="003916C9">
          <w:rPr>
            <w:webHidden/>
          </w:rPr>
          <w:tab/>
        </w:r>
        <w:r w:rsidR="003916C9">
          <w:rPr>
            <w:webHidden/>
          </w:rPr>
          <w:fldChar w:fldCharType="begin"/>
        </w:r>
        <w:r w:rsidR="003916C9">
          <w:rPr>
            <w:webHidden/>
          </w:rPr>
          <w:instrText xml:space="preserve"> PAGEREF _Toc187912705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06" w:history="1">
        <w:r w:rsidR="003916C9" w:rsidRPr="00DB112A">
          <w:rPr>
            <w:rStyle w:val="Hypertextovodkaz"/>
          </w:rPr>
          <w:t>B.9.1</w:t>
        </w:r>
        <w:r w:rsidR="003916C9">
          <w:rPr>
            <w:rFonts w:asciiTheme="minorHAnsi" w:eastAsiaTheme="minorEastAsia" w:hAnsiTheme="minorHAnsi" w:cstheme="minorBidi"/>
            <w:sz w:val="22"/>
            <w:szCs w:val="22"/>
          </w:rPr>
          <w:tab/>
        </w:r>
        <w:r w:rsidR="003916C9" w:rsidRPr="00DB112A">
          <w:rPr>
            <w:rStyle w:val="Hypertextovodkaz"/>
          </w:rPr>
          <w:t>Splnění základních požadavků z hlediska plnění úkolů ochrany obyvatelstva</w:t>
        </w:r>
        <w:r w:rsidR="003916C9">
          <w:rPr>
            <w:webHidden/>
          </w:rPr>
          <w:tab/>
        </w:r>
        <w:r w:rsidR="003916C9">
          <w:rPr>
            <w:webHidden/>
          </w:rPr>
          <w:fldChar w:fldCharType="begin"/>
        </w:r>
        <w:r w:rsidR="003916C9">
          <w:rPr>
            <w:webHidden/>
          </w:rPr>
          <w:instrText xml:space="preserve"> PAGEREF _Toc187912706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707" w:history="1">
        <w:r w:rsidR="003916C9" w:rsidRPr="00DB112A">
          <w:rPr>
            <w:rStyle w:val="Hypertextovodkaz"/>
            <w:snapToGrid w:val="0"/>
            <w:w w:val="0"/>
          </w:rPr>
          <w:t>B.9.1.1</w:t>
        </w:r>
        <w:r w:rsidR="003916C9">
          <w:rPr>
            <w:rFonts w:asciiTheme="minorHAnsi" w:eastAsiaTheme="minorEastAsia" w:hAnsiTheme="minorHAnsi" w:cstheme="minorBidi"/>
            <w:sz w:val="22"/>
            <w:szCs w:val="22"/>
          </w:rPr>
          <w:tab/>
        </w:r>
        <w:r w:rsidR="003916C9" w:rsidRPr="00DB112A">
          <w:rPr>
            <w:rStyle w:val="Hypertextovodkaz"/>
          </w:rPr>
          <w:t>Způsob zajištění varování a informování obyvatelstva před hrozící nebo nastalou mimořádnou událostí</w:t>
        </w:r>
        <w:r w:rsidR="003916C9">
          <w:rPr>
            <w:webHidden/>
          </w:rPr>
          <w:tab/>
        </w:r>
        <w:r w:rsidR="003916C9">
          <w:rPr>
            <w:webHidden/>
          </w:rPr>
          <w:fldChar w:fldCharType="begin"/>
        </w:r>
        <w:r w:rsidR="003916C9">
          <w:rPr>
            <w:webHidden/>
          </w:rPr>
          <w:instrText xml:space="preserve"> PAGEREF _Toc187912707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708" w:history="1">
        <w:r w:rsidR="003916C9" w:rsidRPr="00DB112A">
          <w:rPr>
            <w:rStyle w:val="Hypertextovodkaz"/>
            <w:snapToGrid w:val="0"/>
            <w:w w:val="0"/>
          </w:rPr>
          <w:t>B.9.1.2</w:t>
        </w:r>
        <w:r w:rsidR="003916C9">
          <w:rPr>
            <w:rFonts w:asciiTheme="minorHAnsi" w:eastAsiaTheme="minorEastAsia" w:hAnsiTheme="minorHAnsi" w:cstheme="minorBidi"/>
            <w:sz w:val="22"/>
            <w:szCs w:val="22"/>
          </w:rPr>
          <w:tab/>
        </w:r>
        <w:r w:rsidR="003916C9" w:rsidRPr="00DB112A">
          <w:rPr>
            <w:rStyle w:val="Hypertextovodkaz"/>
          </w:rPr>
          <w:t>Způsob zajištění ukrytí obyvatelstva</w:t>
        </w:r>
        <w:r w:rsidR="003916C9">
          <w:rPr>
            <w:webHidden/>
          </w:rPr>
          <w:tab/>
        </w:r>
        <w:r w:rsidR="003916C9">
          <w:rPr>
            <w:webHidden/>
          </w:rPr>
          <w:fldChar w:fldCharType="begin"/>
        </w:r>
        <w:r w:rsidR="003916C9">
          <w:rPr>
            <w:webHidden/>
          </w:rPr>
          <w:instrText xml:space="preserve"> PAGEREF _Toc187912708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709" w:history="1">
        <w:r w:rsidR="003916C9" w:rsidRPr="00DB112A">
          <w:rPr>
            <w:rStyle w:val="Hypertextovodkaz"/>
            <w:snapToGrid w:val="0"/>
            <w:w w:val="0"/>
          </w:rPr>
          <w:t>B.9.1.3</w:t>
        </w:r>
        <w:r w:rsidR="003916C9">
          <w:rPr>
            <w:rFonts w:asciiTheme="minorHAnsi" w:eastAsiaTheme="minorEastAsia" w:hAnsiTheme="minorHAnsi" w:cstheme="minorBidi"/>
            <w:sz w:val="22"/>
            <w:szCs w:val="22"/>
          </w:rPr>
          <w:tab/>
        </w:r>
        <w:r w:rsidR="003916C9" w:rsidRPr="00DB112A">
          <w:rPr>
            <w:rStyle w:val="Hypertextovodkaz"/>
          </w:rPr>
          <w:t>Způsob zajištění ochrany před nebezpečnými účinky nebezpečných látek u staveb v zónách havarijního plánování</w:t>
        </w:r>
        <w:r w:rsidR="003916C9">
          <w:rPr>
            <w:webHidden/>
          </w:rPr>
          <w:tab/>
        </w:r>
        <w:r w:rsidR="003916C9">
          <w:rPr>
            <w:webHidden/>
          </w:rPr>
          <w:fldChar w:fldCharType="begin"/>
        </w:r>
        <w:r w:rsidR="003916C9">
          <w:rPr>
            <w:webHidden/>
          </w:rPr>
          <w:instrText xml:space="preserve"> PAGEREF _Toc187912709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710" w:history="1">
        <w:r w:rsidR="003916C9" w:rsidRPr="00DB112A">
          <w:rPr>
            <w:rStyle w:val="Hypertextovodkaz"/>
            <w:snapToGrid w:val="0"/>
            <w:w w:val="0"/>
          </w:rPr>
          <w:t>B.9.1.4</w:t>
        </w:r>
        <w:r w:rsidR="003916C9">
          <w:rPr>
            <w:rFonts w:asciiTheme="minorHAnsi" w:eastAsiaTheme="minorEastAsia" w:hAnsiTheme="minorHAnsi" w:cstheme="minorBidi"/>
            <w:sz w:val="22"/>
            <w:szCs w:val="22"/>
          </w:rPr>
          <w:tab/>
        </w:r>
        <w:r w:rsidR="003916C9" w:rsidRPr="00DB112A">
          <w:rPr>
            <w:rStyle w:val="Hypertextovodkaz"/>
          </w:rPr>
          <w:t>Způsob zajištění ochrany před povodněmi</w:t>
        </w:r>
        <w:r w:rsidR="003916C9">
          <w:rPr>
            <w:webHidden/>
          </w:rPr>
          <w:tab/>
        </w:r>
        <w:r w:rsidR="003916C9">
          <w:rPr>
            <w:webHidden/>
          </w:rPr>
          <w:fldChar w:fldCharType="begin"/>
        </w:r>
        <w:r w:rsidR="003916C9">
          <w:rPr>
            <w:webHidden/>
          </w:rPr>
          <w:instrText xml:space="preserve"> PAGEREF _Toc187912710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711" w:history="1">
        <w:r w:rsidR="003916C9" w:rsidRPr="00DB112A">
          <w:rPr>
            <w:rStyle w:val="Hypertextovodkaz"/>
            <w:snapToGrid w:val="0"/>
            <w:w w:val="0"/>
          </w:rPr>
          <w:t>B.9.1.5</w:t>
        </w:r>
        <w:r w:rsidR="003916C9">
          <w:rPr>
            <w:rFonts w:asciiTheme="minorHAnsi" w:eastAsiaTheme="minorEastAsia" w:hAnsiTheme="minorHAnsi" w:cstheme="minorBidi"/>
            <w:sz w:val="22"/>
            <w:szCs w:val="22"/>
          </w:rPr>
          <w:tab/>
        </w:r>
        <w:r w:rsidR="003916C9" w:rsidRPr="00DB112A">
          <w:rPr>
            <w:rStyle w:val="Hypertextovodkaz"/>
          </w:rPr>
          <w:t>Způsob zajištění soběstačnosti stavby pro případ výpadku elektrické energie u staveb občanského vybavení</w:t>
        </w:r>
        <w:r w:rsidR="003916C9">
          <w:rPr>
            <w:webHidden/>
          </w:rPr>
          <w:tab/>
        </w:r>
        <w:r w:rsidR="003916C9">
          <w:rPr>
            <w:webHidden/>
          </w:rPr>
          <w:fldChar w:fldCharType="begin"/>
        </w:r>
        <w:r w:rsidR="003916C9">
          <w:rPr>
            <w:webHidden/>
          </w:rPr>
          <w:instrText xml:space="preserve"> PAGEREF _Toc187912711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712" w:history="1">
        <w:r w:rsidR="003916C9" w:rsidRPr="00DB112A">
          <w:rPr>
            <w:rStyle w:val="Hypertextovodkaz"/>
            <w:snapToGrid w:val="0"/>
            <w:w w:val="0"/>
          </w:rPr>
          <w:t>B.9.1.6</w:t>
        </w:r>
        <w:r w:rsidR="003916C9">
          <w:rPr>
            <w:rFonts w:asciiTheme="minorHAnsi" w:eastAsiaTheme="minorEastAsia" w:hAnsiTheme="minorHAnsi" w:cstheme="minorBidi"/>
            <w:sz w:val="22"/>
            <w:szCs w:val="22"/>
          </w:rPr>
          <w:tab/>
        </w:r>
        <w:r w:rsidR="003916C9" w:rsidRPr="00DB112A">
          <w:rPr>
            <w:rStyle w:val="Hypertextovodkaz"/>
          </w:rPr>
          <w:t>Způsob zajištění ochrany stávajících staveb civilní ochrany v území dotčeném stavbou nebo staveništěm, jejich výčet, umístění a popis možného dotčení jejich funkce a provozuschopnosti</w:t>
        </w:r>
        <w:r w:rsidR="003916C9">
          <w:rPr>
            <w:webHidden/>
          </w:rPr>
          <w:tab/>
        </w:r>
        <w:r w:rsidR="003916C9">
          <w:rPr>
            <w:webHidden/>
          </w:rPr>
          <w:fldChar w:fldCharType="begin"/>
        </w:r>
        <w:r w:rsidR="003916C9">
          <w:rPr>
            <w:webHidden/>
          </w:rPr>
          <w:instrText xml:space="preserve"> PAGEREF _Toc187912712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713" w:history="1">
        <w:r w:rsidR="003916C9" w:rsidRPr="00DB112A">
          <w:rPr>
            <w:rStyle w:val="Hypertextovodkaz"/>
          </w:rPr>
          <w:t>B.10</w:t>
        </w:r>
        <w:r w:rsidR="003916C9">
          <w:rPr>
            <w:rFonts w:asciiTheme="minorHAnsi" w:eastAsiaTheme="minorEastAsia" w:hAnsiTheme="minorHAnsi" w:cstheme="minorBidi"/>
            <w:b w:val="0"/>
            <w:caps w:val="0"/>
            <w:sz w:val="22"/>
            <w:szCs w:val="22"/>
          </w:rPr>
          <w:tab/>
        </w:r>
        <w:r w:rsidR="003916C9" w:rsidRPr="00DB112A">
          <w:rPr>
            <w:rStyle w:val="Hypertextovodkaz"/>
          </w:rPr>
          <w:t>Zásady organizace výstavby</w:t>
        </w:r>
        <w:r w:rsidR="003916C9">
          <w:rPr>
            <w:webHidden/>
          </w:rPr>
          <w:tab/>
        </w:r>
        <w:r w:rsidR="003916C9">
          <w:rPr>
            <w:webHidden/>
          </w:rPr>
          <w:fldChar w:fldCharType="begin"/>
        </w:r>
        <w:r w:rsidR="003916C9">
          <w:rPr>
            <w:webHidden/>
          </w:rPr>
          <w:instrText xml:space="preserve"> PAGEREF _Toc187912713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14" w:history="1">
        <w:r w:rsidR="003916C9" w:rsidRPr="00DB112A">
          <w:rPr>
            <w:rStyle w:val="Hypertextovodkaz"/>
          </w:rPr>
          <w:t>B.10.1</w:t>
        </w:r>
        <w:r w:rsidR="003916C9">
          <w:rPr>
            <w:rFonts w:asciiTheme="minorHAnsi" w:eastAsiaTheme="minorEastAsia" w:hAnsiTheme="minorHAnsi" w:cstheme="minorBidi"/>
            <w:sz w:val="22"/>
            <w:szCs w:val="22"/>
          </w:rPr>
          <w:tab/>
        </w:r>
        <w:r w:rsidR="003916C9" w:rsidRPr="00DB112A">
          <w:rPr>
            <w:rStyle w:val="Hypertextovodkaz"/>
          </w:rPr>
          <w:t>Napojení staveniště na stávající dopravní a technickou infrastrukturu</w:t>
        </w:r>
        <w:r w:rsidR="003916C9">
          <w:rPr>
            <w:webHidden/>
          </w:rPr>
          <w:tab/>
        </w:r>
        <w:r w:rsidR="003916C9">
          <w:rPr>
            <w:webHidden/>
          </w:rPr>
          <w:fldChar w:fldCharType="begin"/>
        </w:r>
        <w:r w:rsidR="003916C9">
          <w:rPr>
            <w:webHidden/>
          </w:rPr>
          <w:instrText xml:space="preserve"> PAGEREF _Toc187912714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15" w:history="1">
        <w:r w:rsidR="003916C9" w:rsidRPr="00DB112A">
          <w:rPr>
            <w:rStyle w:val="Hypertextovodkaz"/>
          </w:rPr>
          <w:t>B.10.2</w:t>
        </w:r>
        <w:r w:rsidR="003916C9">
          <w:rPr>
            <w:rFonts w:asciiTheme="minorHAnsi" w:eastAsiaTheme="minorEastAsia" w:hAnsiTheme="minorHAnsi" w:cstheme="minorBidi"/>
            <w:sz w:val="22"/>
            <w:szCs w:val="22"/>
          </w:rPr>
          <w:tab/>
        </w:r>
        <w:r w:rsidR="003916C9" w:rsidRPr="00DB112A">
          <w:rPr>
            <w:rStyle w:val="Hypertextovodkaz"/>
          </w:rPr>
          <w:t>Ochrana okolí staveniště a požadavky na související asanace, demolice, kácení dřevin apod.</w:t>
        </w:r>
        <w:r w:rsidR="003916C9">
          <w:rPr>
            <w:webHidden/>
          </w:rPr>
          <w:tab/>
        </w:r>
        <w:r w:rsidR="003916C9">
          <w:rPr>
            <w:webHidden/>
          </w:rPr>
          <w:fldChar w:fldCharType="begin"/>
        </w:r>
        <w:r w:rsidR="003916C9">
          <w:rPr>
            <w:webHidden/>
          </w:rPr>
          <w:instrText xml:space="preserve"> PAGEREF _Toc187912715 \h </w:instrText>
        </w:r>
        <w:r w:rsidR="003916C9">
          <w:rPr>
            <w:webHidden/>
          </w:rPr>
        </w:r>
        <w:r w:rsidR="003916C9">
          <w:rPr>
            <w:webHidden/>
          </w:rPr>
          <w:fldChar w:fldCharType="separate"/>
        </w:r>
        <w:r w:rsidR="003000B4">
          <w:rPr>
            <w:webHidden/>
          </w:rPr>
          <w:t>25</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16" w:history="1">
        <w:r w:rsidR="003916C9" w:rsidRPr="00DB112A">
          <w:rPr>
            <w:rStyle w:val="Hypertextovodkaz"/>
          </w:rPr>
          <w:t>B.10.3</w:t>
        </w:r>
        <w:r w:rsidR="003916C9">
          <w:rPr>
            <w:rFonts w:asciiTheme="minorHAnsi" w:eastAsiaTheme="minorEastAsia" w:hAnsiTheme="minorHAnsi" w:cstheme="minorBidi"/>
            <w:sz w:val="22"/>
            <w:szCs w:val="22"/>
          </w:rPr>
          <w:tab/>
        </w:r>
        <w:r w:rsidR="003916C9" w:rsidRPr="00DB112A">
          <w:rPr>
            <w:rStyle w:val="Hypertextovodkaz"/>
          </w:rPr>
          <w:t>Vstup a vjezd na stavbu, přístup na stavbu po dobu výstavby, popřípadě přístupové trasy, včetně požadavků na obchozí trasy pro osoby s omezenou schopností pohybu nebo orientace a způsob zajištění bezpečnosti provozu</w:t>
        </w:r>
        <w:r w:rsidR="003916C9">
          <w:rPr>
            <w:webHidden/>
          </w:rPr>
          <w:tab/>
        </w:r>
        <w:r w:rsidR="003916C9">
          <w:rPr>
            <w:webHidden/>
          </w:rPr>
          <w:fldChar w:fldCharType="begin"/>
        </w:r>
        <w:r w:rsidR="003916C9">
          <w:rPr>
            <w:webHidden/>
          </w:rPr>
          <w:instrText xml:space="preserve"> PAGEREF _Toc187912716 \h </w:instrText>
        </w:r>
        <w:r w:rsidR="003916C9">
          <w:rPr>
            <w:webHidden/>
          </w:rPr>
        </w:r>
        <w:r w:rsidR="003916C9">
          <w:rPr>
            <w:webHidden/>
          </w:rPr>
          <w:fldChar w:fldCharType="separate"/>
        </w:r>
        <w:r w:rsidR="003000B4">
          <w:rPr>
            <w:webHidden/>
          </w:rPr>
          <w:t>26</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17" w:history="1">
        <w:r w:rsidR="003916C9" w:rsidRPr="00DB112A">
          <w:rPr>
            <w:rStyle w:val="Hypertextovodkaz"/>
          </w:rPr>
          <w:t>B.10.4</w:t>
        </w:r>
        <w:r w:rsidR="003916C9">
          <w:rPr>
            <w:rFonts w:asciiTheme="minorHAnsi" w:eastAsiaTheme="minorEastAsia" w:hAnsiTheme="minorHAnsi" w:cstheme="minorBidi"/>
            <w:sz w:val="22"/>
            <w:szCs w:val="22"/>
          </w:rPr>
          <w:tab/>
        </w:r>
        <w:r w:rsidR="003916C9" w:rsidRPr="00DB112A">
          <w:rPr>
            <w:rStyle w:val="Hypertextovodkaz"/>
          </w:rPr>
          <w:t>Maximální dočasné a trvalé zábory pro staveniště</w:t>
        </w:r>
        <w:r w:rsidR="003916C9">
          <w:rPr>
            <w:webHidden/>
          </w:rPr>
          <w:tab/>
        </w:r>
        <w:r w:rsidR="003916C9">
          <w:rPr>
            <w:webHidden/>
          </w:rPr>
          <w:fldChar w:fldCharType="begin"/>
        </w:r>
        <w:r w:rsidR="003916C9">
          <w:rPr>
            <w:webHidden/>
          </w:rPr>
          <w:instrText xml:space="preserve"> PAGEREF _Toc187912717 \h </w:instrText>
        </w:r>
        <w:r w:rsidR="003916C9">
          <w:rPr>
            <w:webHidden/>
          </w:rPr>
        </w:r>
        <w:r w:rsidR="003916C9">
          <w:rPr>
            <w:webHidden/>
          </w:rPr>
          <w:fldChar w:fldCharType="separate"/>
        </w:r>
        <w:r w:rsidR="003000B4">
          <w:rPr>
            <w:webHidden/>
          </w:rPr>
          <w:t>26</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18" w:history="1">
        <w:r w:rsidR="003916C9" w:rsidRPr="00DB112A">
          <w:rPr>
            <w:rStyle w:val="Hypertextovodkaz"/>
          </w:rPr>
          <w:t>B.10.5</w:t>
        </w:r>
        <w:r w:rsidR="003916C9">
          <w:rPr>
            <w:rFonts w:asciiTheme="minorHAnsi" w:eastAsiaTheme="minorEastAsia" w:hAnsiTheme="minorHAnsi" w:cstheme="minorBidi"/>
            <w:sz w:val="22"/>
            <w:szCs w:val="22"/>
          </w:rPr>
          <w:tab/>
        </w:r>
        <w:r w:rsidR="003916C9" w:rsidRPr="00DB112A">
          <w:rPr>
            <w:rStyle w:val="Hypertextovodkaz"/>
          </w:rPr>
          <w:t xml:space="preserve">Požadavky na ochranu životního prostředí při výstavbě - zejména opatření k minimalizaci dopadů při provádění </w:t>
        </w:r>
        <w:r w:rsidR="003916C9" w:rsidRPr="00DB112A">
          <w:rPr>
            <w:rStyle w:val="Hypertextovodkaz"/>
          </w:rPr>
          <w:lastRenderedPageBreak/>
          <w:t>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r w:rsidR="003916C9">
          <w:rPr>
            <w:webHidden/>
          </w:rPr>
          <w:tab/>
        </w:r>
        <w:r w:rsidR="003916C9">
          <w:rPr>
            <w:webHidden/>
          </w:rPr>
          <w:fldChar w:fldCharType="begin"/>
        </w:r>
        <w:r w:rsidR="003916C9">
          <w:rPr>
            <w:webHidden/>
          </w:rPr>
          <w:instrText xml:space="preserve"> PAGEREF _Toc187912718 \h </w:instrText>
        </w:r>
        <w:r w:rsidR="003916C9">
          <w:rPr>
            <w:webHidden/>
          </w:rPr>
        </w:r>
        <w:r w:rsidR="003916C9">
          <w:rPr>
            <w:webHidden/>
          </w:rPr>
          <w:fldChar w:fldCharType="separate"/>
        </w:r>
        <w:r w:rsidR="003000B4">
          <w:rPr>
            <w:webHidden/>
          </w:rPr>
          <w:t>26</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19" w:history="1">
        <w:r w:rsidR="003916C9" w:rsidRPr="00DB112A">
          <w:rPr>
            <w:rStyle w:val="Hypertextovodkaz"/>
          </w:rPr>
          <w:t>B.10.6</w:t>
        </w:r>
        <w:r w:rsidR="003916C9">
          <w:rPr>
            <w:rFonts w:asciiTheme="minorHAnsi" w:eastAsiaTheme="minorEastAsia" w:hAnsiTheme="minorHAnsi" w:cstheme="minorBidi"/>
            <w:sz w:val="22"/>
            <w:szCs w:val="22"/>
          </w:rPr>
          <w:tab/>
        </w:r>
        <w:r w:rsidR="003916C9" w:rsidRPr="00DB112A">
          <w:rPr>
            <w:rStyle w:val="Hypertextovodkaz"/>
          </w:rPr>
          <w:t>Zásady bezpečnosti a ochrany zdraví při práci na staveništi</w:t>
        </w:r>
        <w:r w:rsidR="003916C9" w:rsidRPr="00DB112A">
          <w:rPr>
            <w:rStyle w:val="Hypertextovodkaz"/>
            <w:vertAlign w:val="superscript"/>
          </w:rPr>
          <w:t>4)</w:t>
        </w:r>
        <w:r w:rsidR="003916C9">
          <w:rPr>
            <w:webHidden/>
          </w:rPr>
          <w:tab/>
        </w:r>
        <w:r w:rsidR="003916C9">
          <w:rPr>
            <w:webHidden/>
          </w:rPr>
          <w:fldChar w:fldCharType="begin"/>
        </w:r>
        <w:r w:rsidR="003916C9">
          <w:rPr>
            <w:webHidden/>
          </w:rPr>
          <w:instrText xml:space="preserve"> PAGEREF _Toc187912719 \h </w:instrText>
        </w:r>
        <w:r w:rsidR="003916C9">
          <w:rPr>
            <w:webHidden/>
          </w:rPr>
        </w:r>
        <w:r w:rsidR="003916C9">
          <w:rPr>
            <w:webHidden/>
          </w:rPr>
          <w:fldChar w:fldCharType="separate"/>
        </w:r>
        <w:r w:rsidR="003000B4">
          <w:rPr>
            <w:webHidden/>
          </w:rPr>
          <w:t>26</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20" w:history="1">
        <w:r w:rsidR="003916C9" w:rsidRPr="00DB112A">
          <w:rPr>
            <w:rStyle w:val="Hypertextovodkaz"/>
          </w:rPr>
          <w:t>B.10.7</w:t>
        </w:r>
        <w:r w:rsidR="003916C9">
          <w:rPr>
            <w:rFonts w:asciiTheme="minorHAnsi" w:eastAsiaTheme="minorEastAsia" w:hAnsiTheme="minorHAnsi" w:cstheme="minorBidi"/>
            <w:sz w:val="22"/>
            <w:szCs w:val="22"/>
          </w:rPr>
          <w:tab/>
        </w:r>
        <w:r w:rsidR="003916C9" w:rsidRPr="00DB112A">
          <w:rPr>
            <w:rStyle w:val="Hypertextovodkaz"/>
          </w:rPr>
          <w:t>Bilance zemních prací, požadavky na přísun nebo deponie zemin</w:t>
        </w:r>
        <w:r w:rsidR="003916C9">
          <w:rPr>
            <w:webHidden/>
          </w:rPr>
          <w:tab/>
        </w:r>
        <w:r w:rsidR="003916C9">
          <w:rPr>
            <w:webHidden/>
          </w:rPr>
          <w:fldChar w:fldCharType="begin"/>
        </w:r>
        <w:r w:rsidR="003916C9">
          <w:rPr>
            <w:webHidden/>
          </w:rPr>
          <w:instrText xml:space="preserve"> PAGEREF _Toc187912720 \h </w:instrText>
        </w:r>
        <w:r w:rsidR="003916C9">
          <w:rPr>
            <w:webHidden/>
          </w:rPr>
        </w:r>
        <w:r w:rsidR="003916C9">
          <w:rPr>
            <w:webHidden/>
          </w:rPr>
          <w:fldChar w:fldCharType="separate"/>
        </w:r>
        <w:r w:rsidR="003000B4">
          <w:rPr>
            <w:webHidden/>
          </w:rPr>
          <w:t>27</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21" w:history="1">
        <w:r w:rsidR="003916C9" w:rsidRPr="00DB112A">
          <w:rPr>
            <w:rStyle w:val="Hypertextovodkaz"/>
          </w:rPr>
          <w:t>B.10.8</w:t>
        </w:r>
        <w:r w:rsidR="003916C9">
          <w:rPr>
            <w:rFonts w:asciiTheme="minorHAnsi" w:eastAsiaTheme="minorEastAsia" w:hAnsiTheme="minorHAnsi" w:cstheme="minorBidi"/>
            <w:sz w:val="22"/>
            <w:szCs w:val="22"/>
          </w:rPr>
          <w:tab/>
        </w:r>
        <w:r w:rsidR="003916C9" w:rsidRPr="00DB112A">
          <w:rPr>
            <w:rStyle w:val="Hypertextovodkaz"/>
          </w:rPr>
          <w:t>Limity pro užití výškové mechanizace</w:t>
        </w:r>
        <w:r w:rsidR="003916C9">
          <w:rPr>
            <w:webHidden/>
          </w:rPr>
          <w:tab/>
        </w:r>
        <w:r w:rsidR="003916C9">
          <w:rPr>
            <w:webHidden/>
          </w:rPr>
          <w:fldChar w:fldCharType="begin"/>
        </w:r>
        <w:r w:rsidR="003916C9">
          <w:rPr>
            <w:webHidden/>
          </w:rPr>
          <w:instrText xml:space="preserve"> PAGEREF _Toc187912721 \h </w:instrText>
        </w:r>
        <w:r w:rsidR="003916C9">
          <w:rPr>
            <w:webHidden/>
          </w:rPr>
        </w:r>
        <w:r w:rsidR="003916C9">
          <w:rPr>
            <w:webHidden/>
          </w:rPr>
          <w:fldChar w:fldCharType="separate"/>
        </w:r>
        <w:r w:rsidR="003000B4">
          <w:rPr>
            <w:webHidden/>
          </w:rPr>
          <w:t>27</w:t>
        </w:r>
        <w:r w:rsidR="003916C9">
          <w:rPr>
            <w:webHidden/>
          </w:rPr>
          <w:fldChar w:fldCharType="end"/>
        </w:r>
      </w:hyperlink>
    </w:p>
    <w:p w:rsidR="003916C9" w:rsidRDefault="005C1673">
      <w:pPr>
        <w:pStyle w:val="Obsah3"/>
        <w:tabs>
          <w:tab w:val="left" w:pos="5097"/>
          <w:tab w:val="right" w:leader="dot" w:pos="9062"/>
        </w:tabs>
        <w:rPr>
          <w:rFonts w:asciiTheme="minorHAnsi" w:eastAsiaTheme="minorEastAsia" w:hAnsiTheme="minorHAnsi" w:cstheme="minorBidi"/>
          <w:sz w:val="22"/>
          <w:szCs w:val="22"/>
        </w:rPr>
      </w:pPr>
      <w:hyperlink w:anchor="_Toc187912722" w:history="1">
        <w:r w:rsidR="003916C9" w:rsidRPr="00DB112A">
          <w:rPr>
            <w:rStyle w:val="Hypertextovodkaz"/>
            <w:snapToGrid w:val="0"/>
            <w:w w:val="0"/>
          </w:rPr>
          <w:t>B.10.8.1</w:t>
        </w:r>
        <w:r w:rsidR="003916C9">
          <w:rPr>
            <w:rFonts w:asciiTheme="minorHAnsi" w:eastAsiaTheme="minorEastAsia" w:hAnsiTheme="minorHAnsi" w:cstheme="minorBidi"/>
            <w:sz w:val="22"/>
            <w:szCs w:val="22"/>
          </w:rPr>
          <w:tab/>
        </w:r>
        <w:r w:rsidR="003916C9" w:rsidRPr="00DB112A">
          <w:rPr>
            <w:rStyle w:val="Hypertextovodkaz"/>
          </w:rPr>
          <w:t>Limity a požadavky pro použití výškové mechanizace</w:t>
        </w:r>
        <w:r w:rsidR="003916C9">
          <w:rPr>
            <w:webHidden/>
          </w:rPr>
          <w:tab/>
        </w:r>
        <w:r w:rsidR="003916C9">
          <w:rPr>
            <w:webHidden/>
          </w:rPr>
          <w:fldChar w:fldCharType="begin"/>
        </w:r>
        <w:r w:rsidR="003916C9">
          <w:rPr>
            <w:webHidden/>
          </w:rPr>
          <w:instrText xml:space="preserve"> PAGEREF _Toc187912722 \h </w:instrText>
        </w:r>
        <w:r w:rsidR="003916C9">
          <w:rPr>
            <w:webHidden/>
          </w:rPr>
        </w:r>
        <w:r w:rsidR="003916C9">
          <w:rPr>
            <w:webHidden/>
          </w:rPr>
          <w:fldChar w:fldCharType="separate"/>
        </w:r>
        <w:r w:rsidR="003000B4">
          <w:rPr>
            <w:webHidden/>
          </w:rPr>
          <w:t>27</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23" w:history="1">
        <w:r w:rsidR="003916C9" w:rsidRPr="00DB112A">
          <w:rPr>
            <w:rStyle w:val="Hypertextovodkaz"/>
          </w:rPr>
          <w:t>B.10.9</w:t>
        </w:r>
        <w:r w:rsidR="003916C9">
          <w:rPr>
            <w:rFonts w:asciiTheme="minorHAnsi" w:eastAsiaTheme="minorEastAsia" w:hAnsiTheme="minorHAnsi" w:cstheme="minorBidi"/>
            <w:sz w:val="22"/>
            <w:szCs w:val="22"/>
          </w:rPr>
          <w:tab/>
        </w:r>
        <w:r w:rsidR="003916C9" w:rsidRPr="00DB112A">
          <w:rPr>
            <w:rStyle w:val="Hypertextovodkaz"/>
          </w:rPr>
          <w:t>Požadavky na postupné uvádění stavby do provozu (užívání), požadavky na průběh a způsob přípravy a realizace výstavby a další specifické požadavky</w:t>
        </w:r>
        <w:r w:rsidR="003916C9">
          <w:rPr>
            <w:webHidden/>
          </w:rPr>
          <w:tab/>
        </w:r>
        <w:r w:rsidR="003916C9">
          <w:rPr>
            <w:webHidden/>
          </w:rPr>
          <w:fldChar w:fldCharType="begin"/>
        </w:r>
        <w:r w:rsidR="003916C9">
          <w:rPr>
            <w:webHidden/>
          </w:rPr>
          <w:instrText xml:space="preserve"> PAGEREF _Toc187912723 \h </w:instrText>
        </w:r>
        <w:r w:rsidR="003916C9">
          <w:rPr>
            <w:webHidden/>
          </w:rPr>
        </w:r>
        <w:r w:rsidR="003916C9">
          <w:rPr>
            <w:webHidden/>
          </w:rPr>
          <w:fldChar w:fldCharType="separate"/>
        </w:r>
        <w:r w:rsidR="003000B4">
          <w:rPr>
            <w:webHidden/>
          </w:rPr>
          <w:t>28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24" w:history="1">
        <w:r w:rsidR="003916C9" w:rsidRPr="00DB112A">
          <w:rPr>
            <w:rStyle w:val="Hypertextovodkaz"/>
          </w:rPr>
          <w:t>B.10.10</w:t>
        </w:r>
        <w:r w:rsidR="003916C9">
          <w:rPr>
            <w:rFonts w:asciiTheme="minorHAnsi" w:eastAsiaTheme="minorEastAsia" w:hAnsiTheme="minorHAnsi" w:cstheme="minorBidi"/>
            <w:sz w:val="22"/>
            <w:szCs w:val="22"/>
          </w:rPr>
          <w:tab/>
        </w:r>
        <w:r w:rsidR="003916C9" w:rsidRPr="00DB112A">
          <w:rPr>
            <w:rStyle w:val="Hypertextovodkaz"/>
          </w:rPr>
          <w:t>Návrh fází výstavby za účelem provedení kontrolních prohlídek</w:t>
        </w:r>
        <w:r w:rsidR="003916C9">
          <w:rPr>
            <w:webHidden/>
          </w:rPr>
          <w:tab/>
        </w:r>
        <w:r w:rsidR="003916C9">
          <w:rPr>
            <w:webHidden/>
          </w:rPr>
          <w:fldChar w:fldCharType="begin"/>
        </w:r>
        <w:r w:rsidR="003916C9">
          <w:rPr>
            <w:webHidden/>
          </w:rPr>
          <w:instrText xml:space="preserve"> PAGEREF _Toc187912724 \h </w:instrText>
        </w:r>
        <w:r w:rsidR="003916C9">
          <w:rPr>
            <w:webHidden/>
          </w:rPr>
        </w:r>
        <w:r w:rsidR="003916C9">
          <w:rPr>
            <w:webHidden/>
          </w:rPr>
          <w:fldChar w:fldCharType="separate"/>
        </w:r>
        <w:r w:rsidR="003000B4">
          <w:rPr>
            <w:webHidden/>
          </w:rPr>
          <w:t>28</w:t>
        </w:r>
        <w:r w:rsidR="003916C9">
          <w:rPr>
            <w:webHidden/>
          </w:rPr>
          <w:fldChar w:fldCharType="end"/>
        </w:r>
      </w:hyperlink>
    </w:p>
    <w:p w:rsidR="003916C9" w:rsidRDefault="005C1673">
      <w:pPr>
        <w:pStyle w:val="Obsah2"/>
        <w:rPr>
          <w:rFonts w:asciiTheme="minorHAnsi" w:eastAsiaTheme="minorEastAsia" w:hAnsiTheme="minorHAnsi" w:cstheme="minorBidi"/>
          <w:sz w:val="22"/>
          <w:szCs w:val="22"/>
        </w:rPr>
      </w:pPr>
      <w:hyperlink w:anchor="_Toc187912725" w:history="1">
        <w:r w:rsidR="003916C9" w:rsidRPr="00DB112A">
          <w:rPr>
            <w:rStyle w:val="Hypertextovodkaz"/>
          </w:rPr>
          <w:t>B.10.11</w:t>
        </w:r>
        <w:r w:rsidR="003916C9">
          <w:rPr>
            <w:rFonts w:asciiTheme="minorHAnsi" w:eastAsiaTheme="minorEastAsia" w:hAnsiTheme="minorHAnsi" w:cstheme="minorBidi"/>
            <w:sz w:val="22"/>
            <w:szCs w:val="22"/>
          </w:rPr>
          <w:tab/>
        </w:r>
        <w:r w:rsidR="003916C9" w:rsidRPr="00DB112A">
          <w:rPr>
            <w:rStyle w:val="Hypertextovodkaz"/>
          </w:rPr>
          <w:t>Dočasné objekty</w:t>
        </w:r>
        <w:r w:rsidR="003916C9">
          <w:rPr>
            <w:webHidden/>
          </w:rPr>
          <w:tab/>
        </w:r>
        <w:r w:rsidR="003916C9">
          <w:rPr>
            <w:webHidden/>
          </w:rPr>
          <w:fldChar w:fldCharType="begin"/>
        </w:r>
        <w:r w:rsidR="003916C9">
          <w:rPr>
            <w:webHidden/>
          </w:rPr>
          <w:instrText xml:space="preserve"> PAGEREF _Toc187912725 \h </w:instrText>
        </w:r>
        <w:r w:rsidR="003916C9">
          <w:rPr>
            <w:webHidden/>
          </w:rPr>
        </w:r>
        <w:r w:rsidR="003916C9">
          <w:rPr>
            <w:webHidden/>
          </w:rPr>
          <w:fldChar w:fldCharType="separate"/>
        </w:r>
        <w:r w:rsidR="003000B4">
          <w:rPr>
            <w:webHidden/>
          </w:rPr>
          <w:t>28</w:t>
        </w:r>
        <w:r w:rsidR="003916C9">
          <w:rPr>
            <w:webHidden/>
          </w:rPr>
          <w:fldChar w:fldCharType="end"/>
        </w:r>
      </w:hyperlink>
    </w:p>
    <w:p w:rsidR="003916C9" w:rsidRDefault="005C1673">
      <w:pPr>
        <w:pStyle w:val="Obsah1"/>
        <w:tabs>
          <w:tab w:val="left" w:pos="5097"/>
          <w:tab w:val="right" w:leader="dot" w:pos="9062"/>
        </w:tabs>
        <w:rPr>
          <w:rFonts w:asciiTheme="minorHAnsi" w:eastAsiaTheme="minorEastAsia" w:hAnsiTheme="minorHAnsi" w:cstheme="minorBidi"/>
          <w:b w:val="0"/>
          <w:caps w:val="0"/>
          <w:sz w:val="22"/>
          <w:szCs w:val="22"/>
        </w:rPr>
      </w:pPr>
      <w:hyperlink w:anchor="_Toc187912726" w:history="1">
        <w:r w:rsidR="003916C9" w:rsidRPr="00DB112A">
          <w:rPr>
            <w:rStyle w:val="Hypertextovodkaz"/>
          </w:rPr>
          <w:t>B.11</w:t>
        </w:r>
        <w:r w:rsidR="003916C9">
          <w:rPr>
            <w:rFonts w:asciiTheme="minorHAnsi" w:eastAsiaTheme="minorEastAsia" w:hAnsiTheme="minorHAnsi" w:cstheme="minorBidi"/>
            <w:b w:val="0"/>
            <w:caps w:val="0"/>
            <w:sz w:val="22"/>
            <w:szCs w:val="22"/>
          </w:rPr>
          <w:tab/>
        </w:r>
        <w:r w:rsidR="003916C9" w:rsidRPr="00DB112A">
          <w:rPr>
            <w:rStyle w:val="Hypertextovodkaz"/>
          </w:rPr>
          <w:t>ZÁVěR</w:t>
        </w:r>
        <w:r w:rsidR="003916C9">
          <w:rPr>
            <w:webHidden/>
          </w:rPr>
          <w:tab/>
        </w:r>
        <w:r w:rsidR="003916C9">
          <w:rPr>
            <w:webHidden/>
          </w:rPr>
          <w:fldChar w:fldCharType="begin"/>
        </w:r>
        <w:r w:rsidR="003916C9">
          <w:rPr>
            <w:webHidden/>
          </w:rPr>
          <w:instrText xml:space="preserve"> PAGEREF _Toc187912726 \h </w:instrText>
        </w:r>
        <w:r w:rsidR="003916C9">
          <w:rPr>
            <w:webHidden/>
          </w:rPr>
        </w:r>
        <w:r w:rsidR="003916C9">
          <w:rPr>
            <w:webHidden/>
          </w:rPr>
          <w:fldChar w:fldCharType="separate"/>
        </w:r>
        <w:r w:rsidR="003000B4">
          <w:rPr>
            <w:webHidden/>
          </w:rPr>
          <w:t>28</w:t>
        </w:r>
        <w:r w:rsidR="003916C9">
          <w:rPr>
            <w:webHidden/>
          </w:rPr>
          <w:fldChar w:fldCharType="end"/>
        </w:r>
      </w:hyperlink>
    </w:p>
    <w:p w:rsidR="00DF1D96" w:rsidRPr="009D6114" w:rsidRDefault="00613FDB" w:rsidP="00DF1D96">
      <w:pPr>
        <w:tabs>
          <w:tab w:val="clear" w:pos="1701"/>
          <w:tab w:val="clear" w:pos="6804"/>
          <w:tab w:val="clear" w:pos="8505"/>
          <w:tab w:val="left" w:pos="9072"/>
        </w:tabs>
        <w:jc w:val="left"/>
        <w:rPr>
          <w:szCs w:val="20"/>
        </w:rPr>
      </w:pPr>
      <w:r w:rsidRPr="009D6114">
        <w:rPr>
          <w:rStyle w:val="Hypertextovodkaz"/>
          <w:b/>
          <w:caps/>
          <w:noProof/>
          <w:color w:val="auto"/>
          <w:szCs w:val="20"/>
        </w:rPr>
        <w:fldChar w:fldCharType="end"/>
      </w:r>
    </w:p>
    <w:p w:rsidR="00DF1D96" w:rsidRDefault="00DF1D96" w:rsidP="00E71BDD">
      <w:pPr>
        <w:pStyle w:val="Nadpis1"/>
        <w:numPr>
          <w:ilvl w:val="0"/>
          <w:numId w:val="0"/>
        </w:numPr>
      </w:pPr>
      <w:r w:rsidRPr="009D6114">
        <w:rPr>
          <w:szCs w:val="20"/>
        </w:rPr>
        <w:br w:type="page"/>
      </w:r>
      <w:bookmarkStart w:id="1" w:name="_Toc473549849"/>
      <w:bookmarkStart w:id="2" w:name="_Toc187912586"/>
      <w:r w:rsidRPr="00393F5F">
        <w:rPr>
          <w:sz w:val="28"/>
          <w:szCs w:val="28"/>
        </w:rPr>
        <w:lastRenderedPageBreak/>
        <w:t>B</w:t>
      </w:r>
      <w:r>
        <w:rPr>
          <w:sz w:val="28"/>
          <w:szCs w:val="28"/>
        </w:rPr>
        <w:t>.</w:t>
      </w:r>
      <w:r w:rsidRPr="00393F5F">
        <w:rPr>
          <w:sz w:val="28"/>
          <w:szCs w:val="28"/>
        </w:rPr>
        <w:t xml:space="preserve">  SOUHRNNÁ TECHNICKÁ ZPRÁVA</w:t>
      </w:r>
      <w:bookmarkStart w:id="3" w:name="_Toc473549850"/>
      <w:bookmarkEnd w:id="1"/>
      <w:bookmarkEnd w:id="2"/>
    </w:p>
    <w:p w:rsidR="00DF1D96" w:rsidRPr="00631F05" w:rsidRDefault="00DF1D96" w:rsidP="00DF1D96">
      <w:pPr>
        <w:pStyle w:val="Nadpis2"/>
        <w:numPr>
          <w:ilvl w:val="0"/>
          <w:numId w:val="0"/>
        </w:numPr>
        <w:ind w:left="1701"/>
        <w:rPr>
          <w:b w:val="0"/>
        </w:rPr>
      </w:pPr>
      <w:bookmarkStart w:id="4" w:name="_Toc187912587"/>
      <w:r>
        <w:t xml:space="preserve">B.1 CELKOVÝ </w:t>
      </w:r>
      <w:r w:rsidRPr="009D6114">
        <w:t xml:space="preserve">POPIS </w:t>
      </w:r>
      <w:r w:rsidRPr="00631F05">
        <w:t>ÚZEMÍ A STAVBY</w:t>
      </w:r>
      <w:bookmarkEnd w:id="3"/>
      <w:bookmarkEnd w:id="4"/>
    </w:p>
    <w:p w:rsidR="00DF1D96" w:rsidRDefault="00A3161F" w:rsidP="00DF1D96">
      <w:pPr>
        <w:pStyle w:val="Nadpis2"/>
        <w:rPr>
          <w:shd w:val="clear" w:color="auto" w:fill="FFFFFF"/>
        </w:rPr>
      </w:pPr>
      <w:bookmarkStart w:id="5" w:name="_Toc187912588"/>
      <w:bookmarkStart w:id="6" w:name="OLE_LINK20"/>
      <w:bookmarkStart w:id="7" w:name="OLE_LINK21"/>
      <w:bookmarkStart w:id="8" w:name="OLE_LINK22"/>
      <w:r>
        <w:rPr>
          <w:shd w:val="clear" w:color="auto" w:fill="FFFFFF"/>
        </w:rPr>
        <w:t>Z</w:t>
      </w:r>
      <w:r w:rsidR="00DF1D96" w:rsidRPr="004B57C9">
        <w:rPr>
          <w:shd w:val="clear" w:color="auto" w:fill="FFFFFF"/>
        </w:rPr>
        <w:t>ákladní popis stavby; u změny stavby údaje o jejím současném stavu, závěry stavebně technického, případně stavebně historického průzkumu a výsledky statického posouzení nosných konstrukcí</w:t>
      </w:r>
      <w:bookmarkEnd w:id="5"/>
    </w:p>
    <w:p w:rsidR="00DF1D96" w:rsidRDefault="0033506D" w:rsidP="0033506D">
      <w:pPr>
        <w:jc w:val="left"/>
        <w:rPr>
          <w:rFonts w:cs="Arial"/>
          <w:szCs w:val="20"/>
        </w:rPr>
      </w:pPr>
      <w:r>
        <w:rPr>
          <w:rFonts w:cs="Arial"/>
          <w:szCs w:val="20"/>
        </w:rPr>
        <w:t>Bytový dům na adrese Třebízského 22, Jihlava je v KN veden jako nemovitá kulturní památka.</w:t>
      </w:r>
      <w:r>
        <w:rPr>
          <w:rFonts w:cs="Arial"/>
          <w:szCs w:val="20"/>
        </w:rPr>
        <w:br/>
      </w:r>
      <w:r w:rsidR="00DF1D96" w:rsidRPr="0069784E">
        <w:rPr>
          <w:rFonts w:cs="Arial"/>
          <w:szCs w:val="20"/>
        </w:rPr>
        <w:t>Objekt má p</w:t>
      </w:r>
      <w:r w:rsidR="00DF1D96" w:rsidRPr="0069784E">
        <w:rPr>
          <w:rFonts w:cs="Arial" w:hint="eastAsia"/>
          <w:szCs w:val="20"/>
        </w:rPr>
        <w:t>ů</w:t>
      </w:r>
      <w:r w:rsidR="00DF1D96" w:rsidRPr="0069784E">
        <w:rPr>
          <w:rFonts w:cs="Arial"/>
          <w:szCs w:val="20"/>
        </w:rPr>
        <w:t>dorysné rozm</w:t>
      </w:r>
      <w:r w:rsidR="00DF1D96" w:rsidRPr="0069784E">
        <w:rPr>
          <w:rFonts w:cs="Arial" w:hint="eastAsia"/>
          <w:szCs w:val="20"/>
        </w:rPr>
        <w:t>ě</w:t>
      </w:r>
      <w:r w:rsidR="00DF1D96" w:rsidRPr="0069784E">
        <w:rPr>
          <w:rFonts w:cs="Arial"/>
          <w:szCs w:val="20"/>
        </w:rPr>
        <w:t>ry</w:t>
      </w:r>
      <w:r>
        <w:rPr>
          <w:rFonts w:cs="Arial"/>
          <w:szCs w:val="20"/>
        </w:rPr>
        <w:t xml:space="preserve"> 14,5 x 22,6</w:t>
      </w:r>
      <w:r w:rsidR="00DF1D96">
        <w:rPr>
          <w:rFonts w:cs="Arial"/>
          <w:szCs w:val="20"/>
        </w:rPr>
        <w:t xml:space="preserve"> </w:t>
      </w:r>
      <w:r w:rsidR="00DF1D96" w:rsidRPr="0069784E">
        <w:rPr>
          <w:rFonts w:cs="Arial"/>
          <w:szCs w:val="20"/>
        </w:rPr>
        <w:t>m,</w:t>
      </w:r>
      <w:r w:rsidR="00DF1D96">
        <w:rPr>
          <w:rFonts w:cs="Arial"/>
          <w:szCs w:val="20"/>
        </w:rPr>
        <w:t xml:space="preserve"> </w:t>
      </w:r>
      <w:r w:rsidR="00DF1D96" w:rsidRPr="0069784E">
        <w:rPr>
          <w:rFonts w:cs="Arial"/>
          <w:szCs w:val="20"/>
        </w:rPr>
        <w:t>výška v h</w:t>
      </w:r>
      <w:r w:rsidR="00DF1D96" w:rsidRPr="0069784E">
        <w:rPr>
          <w:rFonts w:cs="Arial" w:hint="eastAsia"/>
          <w:szCs w:val="20"/>
        </w:rPr>
        <w:t>ř</w:t>
      </w:r>
      <w:r w:rsidR="00DF1D96">
        <w:rPr>
          <w:rFonts w:cs="Arial"/>
          <w:szCs w:val="20"/>
        </w:rPr>
        <w:t>ebeni 5,35</w:t>
      </w:r>
      <w:r w:rsidR="00DF1D96" w:rsidRPr="0069784E">
        <w:rPr>
          <w:rFonts w:cs="Arial"/>
          <w:szCs w:val="20"/>
        </w:rPr>
        <w:t xml:space="preserve"> m od </w:t>
      </w:r>
      <w:r w:rsidR="00DF1D96" w:rsidRPr="0069784E">
        <w:rPr>
          <w:rFonts w:cs="Arial" w:hint="eastAsia"/>
          <w:szCs w:val="20"/>
        </w:rPr>
        <w:t>č</w:t>
      </w:r>
      <w:r w:rsidR="00DF1D96" w:rsidRPr="0069784E">
        <w:rPr>
          <w:rFonts w:cs="Arial"/>
          <w:szCs w:val="20"/>
        </w:rPr>
        <w:t>isté úrovn</w:t>
      </w:r>
      <w:r w:rsidR="00DF1D96" w:rsidRPr="0069784E">
        <w:rPr>
          <w:rFonts w:cs="Arial" w:hint="eastAsia"/>
          <w:szCs w:val="20"/>
        </w:rPr>
        <w:t>ě</w:t>
      </w:r>
      <w:r w:rsidR="00DF1D96" w:rsidRPr="0069784E">
        <w:rPr>
          <w:rFonts w:cs="Arial"/>
          <w:szCs w:val="20"/>
        </w:rPr>
        <w:t xml:space="preserve"> podlahy.</w:t>
      </w:r>
    </w:p>
    <w:p w:rsidR="00DF1D96" w:rsidRPr="0069784E" w:rsidRDefault="0033506D" w:rsidP="00DF1D96">
      <w:pPr>
        <w:rPr>
          <w:rFonts w:cs="Arial"/>
          <w:szCs w:val="20"/>
        </w:rPr>
      </w:pPr>
      <w:bookmarkStart w:id="9" w:name="OLE_LINK87"/>
      <w:bookmarkStart w:id="10" w:name="OLE_LINK88"/>
      <w:r>
        <w:rPr>
          <w:rFonts w:cs="Arial"/>
          <w:szCs w:val="20"/>
        </w:rPr>
        <w:t>Výška objektu:</w:t>
      </w:r>
      <w:r>
        <w:rPr>
          <w:rFonts w:cs="Arial"/>
          <w:szCs w:val="20"/>
        </w:rPr>
        <w:tab/>
      </w:r>
      <w:r>
        <w:rPr>
          <w:rFonts w:cs="Arial"/>
          <w:szCs w:val="20"/>
        </w:rPr>
        <w:tab/>
        <w:t>15,180</w:t>
      </w:r>
      <w:r w:rsidR="00DF1D96">
        <w:rPr>
          <w:rFonts w:cs="Arial"/>
          <w:szCs w:val="20"/>
        </w:rPr>
        <w:t xml:space="preserve"> m</w:t>
      </w:r>
    </w:p>
    <w:p w:rsidR="00DF1D96" w:rsidRPr="0069784E" w:rsidRDefault="0033506D" w:rsidP="00DF1D96">
      <w:pPr>
        <w:ind w:left="6804" w:hanging="3402"/>
        <w:rPr>
          <w:rFonts w:cs="Arial"/>
          <w:szCs w:val="20"/>
        </w:rPr>
      </w:pPr>
      <w:r>
        <w:rPr>
          <w:rFonts w:cs="Arial"/>
          <w:szCs w:val="20"/>
        </w:rPr>
        <w:t>Počet podlaží:</w:t>
      </w:r>
      <w:r>
        <w:rPr>
          <w:rFonts w:cs="Arial"/>
          <w:szCs w:val="20"/>
        </w:rPr>
        <w:tab/>
      </w:r>
      <w:r>
        <w:rPr>
          <w:rFonts w:cs="Arial"/>
          <w:szCs w:val="20"/>
        </w:rPr>
        <w:tab/>
        <w:t>3</w:t>
      </w:r>
      <w:r w:rsidR="00DF1D96" w:rsidRPr="0069784E">
        <w:rPr>
          <w:rFonts w:cs="Arial"/>
          <w:szCs w:val="20"/>
        </w:rPr>
        <w:t xml:space="preserve"> nadzemní podlaží</w:t>
      </w:r>
    </w:p>
    <w:p w:rsidR="00DF1D96" w:rsidRDefault="00DF1D96" w:rsidP="00DF1D96">
      <w:pPr>
        <w:rPr>
          <w:rFonts w:cs="Arial"/>
          <w:szCs w:val="20"/>
        </w:rPr>
      </w:pPr>
      <w:r w:rsidRPr="0069784E">
        <w:rPr>
          <w:rFonts w:cs="Arial"/>
          <w:szCs w:val="20"/>
        </w:rPr>
        <w:t>Zastavěná plocha:</w:t>
      </w:r>
      <w:r w:rsidRPr="0069784E">
        <w:rPr>
          <w:rFonts w:cs="Arial"/>
          <w:szCs w:val="20"/>
        </w:rPr>
        <w:tab/>
      </w:r>
      <w:r w:rsidRPr="0069784E">
        <w:rPr>
          <w:rFonts w:cs="Arial"/>
          <w:szCs w:val="20"/>
        </w:rPr>
        <w:tab/>
      </w:r>
      <w:r w:rsidR="0033506D">
        <w:rPr>
          <w:rFonts w:cs="Arial"/>
          <w:szCs w:val="20"/>
        </w:rPr>
        <w:t>305</w:t>
      </w:r>
      <w:r w:rsidRPr="0069784E">
        <w:rPr>
          <w:rFonts w:cs="Arial"/>
          <w:szCs w:val="20"/>
        </w:rPr>
        <w:t xml:space="preserve"> m</w:t>
      </w:r>
      <w:r w:rsidRPr="00D162FA">
        <w:rPr>
          <w:rFonts w:cs="Arial"/>
          <w:szCs w:val="20"/>
          <w:vertAlign w:val="superscript"/>
        </w:rPr>
        <w:t>2</w:t>
      </w:r>
      <w:r>
        <w:rPr>
          <w:rFonts w:cs="Arial"/>
          <w:szCs w:val="20"/>
        </w:rPr>
        <w:t xml:space="preserve">  </w:t>
      </w:r>
    </w:p>
    <w:p w:rsidR="00DF1D96" w:rsidRPr="0069784E" w:rsidRDefault="00DF1D96" w:rsidP="00DF1D96">
      <w:pPr>
        <w:rPr>
          <w:rFonts w:cs="Arial"/>
          <w:szCs w:val="20"/>
        </w:rPr>
      </w:pPr>
      <w:r w:rsidRPr="0069784E">
        <w:rPr>
          <w:rFonts w:cs="Arial"/>
          <w:szCs w:val="20"/>
        </w:rPr>
        <w:t>Obestavěný prostor:</w:t>
      </w:r>
      <w:r w:rsidRPr="0069784E">
        <w:rPr>
          <w:rFonts w:cs="Arial"/>
          <w:szCs w:val="20"/>
        </w:rPr>
        <w:tab/>
      </w:r>
      <w:r w:rsidRPr="0069784E">
        <w:rPr>
          <w:rFonts w:cs="Arial"/>
          <w:szCs w:val="20"/>
        </w:rPr>
        <w:tab/>
      </w:r>
      <w:r w:rsidR="0033506D">
        <w:rPr>
          <w:rFonts w:cs="Arial"/>
          <w:szCs w:val="20"/>
        </w:rPr>
        <w:t>4605,5</w:t>
      </w:r>
      <w:r w:rsidRPr="0069784E">
        <w:rPr>
          <w:rFonts w:cs="Arial"/>
          <w:szCs w:val="20"/>
        </w:rPr>
        <w:t xml:space="preserve"> m</w:t>
      </w:r>
      <w:r w:rsidRPr="00D162FA">
        <w:rPr>
          <w:rFonts w:cs="Arial"/>
          <w:szCs w:val="20"/>
          <w:vertAlign w:val="superscript"/>
        </w:rPr>
        <w:t>3</w:t>
      </w:r>
    </w:p>
    <w:bookmarkEnd w:id="9"/>
    <w:bookmarkEnd w:id="10"/>
    <w:p w:rsidR="00DF1D96" w:rsidRPr="00C24E2D" w:rsidRDefault="00DF1D96" w:rsidP="00DF1D96"/>
    <w:p w:rsidR="00DF1D96" w:rsidRDefault="00A3161F" w:rsidP="00DF1D96">
      <w:pPr>
        <w:pStyle w:val="Nadpis2"/>
      </w:pPr>
      <w:bookmarkStart w:id="11" w:name="_Toc187912589"/>
      <w:r>
        <w:t>C</w:t>
      </w:r>
      <w:r w:rsidR="00DF1D96" w:rsidRPr="009D6114">
        <w:t xml:space="preserve">harakteristika území a stavebního pozemku, </w:t>
      </w:r>
      <w:r>
        <w:t>dosavadní využití a zastavěnost</w:t>
      </w:r>
      <w:r w:rsidR="00DF1D96" w:rsidRPr="009D6114">
        <w:t xml:space="preserve"> území, </w:t>
      </w:r>
      <w:bookmarkEnd w:id="6"/>
      <w:bookmarkEnd w:id="7"/>
      <w:bookmarkEnd w:id="8"/>
      <w:r>
        <w:t>poloha vzhledem k záplavovému území, poddolovanému území apod.</w:t>
      </w:r>
      <w:bookmarkEnd w:id="11"/>
    </w:p>
    <w:p w:rsidR="00DF1D96" w:rsidRPr="009D6114" w:rsidRDefault="00DF1D96" w:rsidP="00DF1D96">
      <w:pPr>
        <w:rPr>
          <w:rFonts w:cs="Arial"/>
          <w:bCs/>
          <w:szCs w:val="20"/>
        </w:rPr>
      </w:pPr>
      <w:bookmarkStart w:id="12" w:name="OLE_LINK17"/>
      <w:bookmarkStart w:id="13" w:name="OLE_LINK18"/>
      <w:bookmarkStart w:id="14" w:name="OLE_LINK19"/>
      <w:r w:rsidRPr="009D6114">
        <w:rPr>
          <w:rFonts w:cs="Arial"/>
          <w:bCs/>
          <w:szCs w:val="20"/>
        </w:rPr>
        <w:t xml:space="preserve">Objekt je </w:t>
      </w:r>
      <w:r w:rsidR="00740296">
        <w:rPr>
          <w:rFonts w:cs="Arial"/>
          <w:bCs/>
          <w:szCs w:val="20"/>
        </w:rPr>
        <w:t xml:space="preserve">nemovitá národní kulturní památka a je </w:t>
      </w:r>
      <w:r w:rsidRPr="009D6114">
        <w:rPr>
          <w:rFonts w:cs="Arial"/>
          <w:bCs/>
          <w:szCs w:val="20"/>
        </w:rPr>
        <w:t>umístěn na p.č.</w:t>
      </w:r>
      <w:r>
        <w:rPr>
          <w:rFonts w:cs="Arial"/>
          <w:bCs/>
          <w:szCs w:val="20"/>
        </w:rPr>
        <w:t xml:space="preserve"> </w:t>
      </w:r>
      <w:r w:rsidR="00E71BDD">
        <w:rPr>
          <w:rFonts w:cs="Arial"/>
          <w:bCs/>
          <w:szCs w:val="20"/>
        </w:rPr>
        <w:t>320</w:t>
      </w:r>
      <w:r w:rsidR="00A3161F">
        <w:rPr>
          <w:rFonts w:cs="Arial"/>
          <w:bCs/>
          <w:szCs w:val="20"/>
        </w:rPr>
        <w:t xml:space="preserve"> </w:t>
      </w:r>
      <w:r w:rsidRPr="009D6114">
        <w:rPr>
          <w:rFonts w:cs="Arial"/>
          <w:bCs/>
          <w:szCs w:val="20"/>
        </w:rPr>
        <w:t xml:space="preserve">o celkové rozloze </w:t>
      </w:r>
      <w:r w:rsidR="00E71BDD">
        <w:rPr>
          <w:rFonts w:cs="Arial"/>
          <w:bCs/>
          <w:szCs w:val="20"/>
        </w:rPr>
        <w:t>305</w:t>
      </w:r>
      <w:r w:rsidRPr="009D6114">
        <w:rPr>
          <w:rFonts w:cs="Arial"/>
          <w:bCs/>
          <w:szCs w:val="20"/>
        </w:rPr>
        <w:t xml:space="preserve"> m</w:t>
      </w:r>
      <w:r w:rsidRPr="009D6114">
        <w:rPr>
          <w:rFonts w:cs="Arial"/>
          <w:bCs/>
          <w:szCs w:val="20"/>
          <w:vertAlign w:val="superscript"/>
        </w:rPr>
        <w:t>2</w:t>
      </w:r>
      <w:r w:rsidRPr="009D6114">
        <w:rPr>
          <w:rFonts w:cs="Arial"/>
          <w:bCs/>
          <w:szCs w:val="20"/>
        </w:rPr>
        <w:t xml:space="preserve">. Pozemek je </w:t>
      </w:r>
      <w:r w:rsidR="00E71BDD">
        <w:rPr>
          <w:rFonts w:cs="Arial"/>
          <w:bCs/>
          <w:szCs w:val="20"/>
        </w:rPr>
        <w:t>svažitý</w:t>
      </w:r>
      <w:r w:rsidRPr="009D6114">
        <w:rPr>
          <w:rFonts w:cs="Arial"/>
          <w:bCs/>
          <w:szCs w:val="20"/>
        </w:rPr>
        <w:t>, v zastavěném území</w:t>
      </w:r>
      <w:r w:rsidR="001818CD">
        <w:rPr>
          <w:rFonts w:cs="Arial"/>
          <w:bCs/>
          <w:szCs w:val="20"/>
        </w:rPr>
        <w:t xml:space="preserve"> centra</w:t>
      </w:r>
      <w:r w:rsidRPr="009D6114">
        <w:rPr>
          <w:rFonts w:cs="Arial"/>
          <w:bCs/>
          <w:szCs w:val="20"/>
        </w:rPr>
        <w:t xml:space="preserve"> </w:t>
      </w:r>
      <w:r w:rsidR="00A3161F">
        <w:rPr>
          <w:rFonts w:cs="Arial"/>
          <w:bCs/>
          <w:szCs w:val="20"/>
        </w:rPr>
        <w:t>obce Jihlava</w:t>
      </w:r>
      <w:r w:rsidRPr="009D6114">
        <w:rPr>
          <w:rFonts w:cs="Arial"/>
          <w:bCs/>
          <w:szCs w:val="20"/>
        </w:rPr>
        <w:t xml:space="preserve">. Pozemek je ve vlastnictví majitele. </w:t>
      </w:r>
    </w:p>
    <w:p w:rsidR="00DF1D96" w:rsidRDefault="00DF1D96" w:rsidP="00DF1D96">
      <w:pPr>
        <w:rPr>
          <w:rFonts w:cs="Arial"/>
          <w:bCs/>
          <w:szCs w:val="20"/>
        </w:rPr>
      </w:pPr>
      <w:r w:rsidRPr="009D6114">
        <w:rPr>
          <w:rFonts w:cs="Arial"/>
          <w:bCs/>
          <w:szCs w:val="20"/>
        </w:rPr>
        <w:t xml:space="preserve">Celkově se řešené území záměru nachází v zastavěné části </w:t>
      </w:r>
      <w:r>
        <w:rPr>
          <w:rFonts w:cs="Arial"/>
          <w:bCs/>
          <w:szCs w:val="20"/>
        </w:rPr>
        <w:t>obce v </w:t>
      </w:r>
      <w:r w:rsidR="00740296">
        <w:rPr>
          <w:rFonts w:cs="Arial"/>
          <w:bCs/>
          <w:szCs w:val="20"/>
        </w:rPr>
        <w:t>památkové</w:t>
      </w:r>
      <w:r>
        <w:rPr>
          <w:rFonts w:cs="Arial"/>
          <w:bCs/>
          <w:szCs w:val="20"/>
        </w:rPr>
        <w:t xml:space="preserve"> zóně s</w:t>
      </w:r>
      <w:r w:rsidRPr="009D6114">
        <w:rPr>
          <w:rFonts w:cs="Arial"/>
          <w:bCs/>
          <w:szCs w:val="20"/>
        </w:rPr>
        <w:t xml:space="preserve"> příjezdovou komunikací, s vedením sítí veřejné infrastruktury na hranici pozemku. </w:t>
      </w:r>
    </w:p>
    <w:p w:rsidR="00631F05" w:rsidRPr="009D6114" w:rsidRDefault="00631F05" w:rsidP="00631F05">
      <w:pPr>
        <w:rPr>
          <w:szCs w:val="20"/>
        </w:rPr>
      </w:pPr>
      <w:r w:rsidRPr="009D6114">
        <w:rPr>
          <w:szCs w:val="20"/>
        </w:rPr>
        <w:t xml:space="preserve">Lokalita se nachází v chráněném území, </w:t>
      </w:r>
      <w:r w:rsidR="00740296">
        <w:rPr>
          <w:szCs w:val="20"/>
        </w:rPr>
        <w:t xml:space="preserve">je </w:t>
      </w:r>
      <w:r w:rsidRPr="009D6114">
        <w:rPr>
          <w:szCs w:val="20"/>
        </w:rPr>
        <w:t xml:space="preserve">památkově </w:t>
      </w:r>
      <w:r w:rsidR="00740296">
        <w:rPr>
          <w:szCs w:val="20"/>
        </w:rPr>
        <w:t>významný</w:t>
      </w:r>
      <w:r w:rsidRPr="009D6114">
        <w:rPr>
          <w:szCs w:val="20"/>
        </w:rPr>
        <w:t xml:space="preserve">m územím, vyžadujícím zvláštní ochranu. </w:t>
      </w:r>
    </w:p>
    <w:p w:rsidR="00DF1D96" w:rsidRDefault="00E71BDD" w:rsidP="00DF1D96">
      <w:pPr>
        <w:rPr>
          <w:szCs w:val="20"/>
        </w:rPr>
      </w:pPr>
      <w:r>
        <w:rPr>
          <w:rFonts w:cs="Arial"/>
          <w:bCs/>
          <w:szCs w:val="20"/>
        </w:rPr>
        <w:t>Objekt j</w:t>
      </w:r>
      <w:r w:rsidR="00DF1D96">
        <w:rPr>
          <w:rFonts w:cs="Arial"/>
          <w:bCs/>
          <w:szCs w:val="20"/>
        </w:rPr>
        <w:t>e</w:t>
      </w:r>
      <w:r w:rsidR="00DF1D96" w:rsidRPr="009D6114">
        <w:rPr>
          <w:rFonts w:cs="Arial"/>
          <w:bCs/>
          <w:szCs w:val="20"/>
        </w:rPr>
        <w:t xml:space="preserve"> napojen na rozvody vedení NN,</w:t>
      </w:r>
      <w:r w:rsidR="00DF1D96">
        <w:rPr>
          <w:rFonts w:cs="Arial"/>
          <w:bCs/>
          <w:szCs w:val="20"/>
        </w:rPr>
        <w:t xml:space="preserve"> </w:t>
      </w:r>
      <w:r>
        <w:rPr>
          <w:rFonts w:cs="Arial"/>
          <w:bCs/>
          <w:szCs w:val="20"/>
        </w:rPr>
        <w:t>plynu</w:t>
      </w:r>
      <w:r w:rsidR="00DF1D96">
        <w:rPr>
          <w:rFonts w:cs="Arial"/>
          <w:bCs/>
          <w:szCs w:val="20"/>
        </w:rPr>
        <w:t>,</w:t>
      </w:r>
      <w:r w:rsidR="00DF1D96" w:rsidRPr="009D6114">
        <w:rPr>
          <w:rFonts w:cs="Arial"/>
          <w:bCs/>
          <w:szCs w:val="20"/>
        </w:rPr>
        <w:t xml:space="preserve"> vody a kanalizace. </w:t>
      </w:r>
      <w:bookmarkEnd w:id="12"/>
      <w:bookmarkEnd w:id="13"/>
      <w:bookmarkEnd w:id="14"/>
      <w:r w:rsidR="00DF1D96" w:rsidRPr="009D6114">
        <w:rPr>
          <w:rFonts w:cs="Arial"/>
          <w:bCs/>
          <w:szCs w:val="20"/>
        </w:rPr>
        <w:t xml:space="preserve">Vjezd na pozemek </w:t>
      </w:r>
      <w:r w:rsidR="00DF1D96">
        <w:rPr>
          <w:rFonts w:cs="Arial"/>
          <w:bCs/>
          <w:szCs w:val="20"/>
        </w:rPr>
        <w:t xml:space="preserve">je stávající navazuje na </w:t>
      </w:r>
      <w:r w:rsidR="00DF1D96" w:rsidRPr="009D6114">
        <w:rPr>
          <w:rFonts w:cs="Arial"/>
          <w:bCs/>
          <w:szCs w:val="20"/>
        </w:rPr>
        <w:t>zpevněnou</w:t>
      </w:r>
      <w:r w:rsidR="00DF1D96">
        <w:rPr>
          <w:rFonts w:cs="Arial"/>
          <w:bCs/>
          <w:szCs w:val="20"/>
        </w:rPr>
        <w:t xml:space="preserve"> místní</w:t>
      </w:r>
      <w:r w:rsidR="00DF1D96" w:rsidRPr="009D6114">
        <w:rPr>
          <w:rFonts w:cs="Arial"/>
          <w:bCs/>
          <w:szCs w:val="20"/>
        </w:rPr>
        <w:t xml:space="preserve"> komunikaci</w:t>
      </w:r>
      <w:r w:rsidR="00DF1D96">
        <w:rPr>
          <w:rFonts w:cs="Arial"/>
          <w:bCs/>
          <w:szCs w:val="20"/>
        </w:rPr>
        <w:t xml:space="preserve"> – bude upraven pro potřeby majitele</w:t>
      </w:r>
      <w:r w:rsidR="00DF1D96" w:rsidRPr="009D6114">
        <w:rPr>
          <w:rFonts w:cs="Arial"/>
          <w:bCs/>
          <w:szCs w:val="20"/>
        </w:rPr>
        <w:t xml:space="preserve">. </w:t>
      </w:r>
      <w:bookmarkStart w:id="15" w:name="_Toc507748496"/>
      <w:r w:rsidR="00DF1D96" w:rsidRPr="009D6114">
        <w:rPr>
          <w:szCs w:val="20"/>
        </w:rPr>
        <w:t>Dosavadní využití</w:t>
      </w:r>
      <w:r w:rsidR="00DF1D96">
        <w:rPr>
          <w:szCs w:val="20"/>
        </w:rPr>
        <w:t xml:space="preserve"> </w:t>
      </w:r>
      <w:bookmarkEnd w:id="15"/>
      <w:r w:rsidR="00DF1D96">
        <w:rPr>
          <w:szCs w:val="20"/>
        </w:rPr>
        <w:t>–</w:t>
      </w:r>
      <w:r>
        <w:rPr>
          <w:szCs w:val="20"/>
        </w:rPr>
        <w:t>Bytový dům</w:t>
      </w:r>
      <w:r w:rsidR="00DF1D96" w:rsidRPr="009D6114">
        <w:rPr>
          <w:szCs w:val="20"/>
        </w:rPr>
        <w:t>.</w:t>
      </w:r>
    </w:p>
    <w:p w:rsidR="00896324" w:rsidRPr="009D6114" w:rsidRDefault="00896324" w:rsidP="00896324">
      <w:pPr>
        <w:rPr>
          <w:rFonts w:cs="Arial"/>
          <w:b/>
          <w:bCs/>
          <w:szCs w:val="20"/>
        </w:rPr>
      </w:pPr>
      <w:r w:rsidRPr="009D6114">
        <w:rPr>
          <w:rFonts w:cs="Arial"/>
          <w:szCs w:val="20"/>
        </w:rPr>
        <w:t>Dotčený pozemek</w:t>
      </w:r>
      <w:r w:rsidR="00631F05">
        <w:rPr>
          <w:rFonts w:cs="Arial"/>
          <w:szCs w:val="20"/>
        </w:rPr>
        <w:t xml:space="preserve"> a </w:t>
      </w:r>
      <w:r w:rsidR="00631F05" w:rsidRPr="009D6114">
        <w:rPr>
          <w:szCs w:val="20"/>
        </w:rPr>
        <w:t>uvažované staveniště neleží v záplavové oblasti</w:t>
      </w:r>
      <w:r w:rsidR="00631F05">
        <w:rPr>
          <w:szCs w:val="20"/>
        </w:rPr>
        <w:t xml:space="preserve">, </w:t>
      </w:r>
      <w:r w:rsidRPr="009D6114">
        <w:rPr>
          <w:rFonts w:cs="Arial"/>
          <w:szCs w:val="20"/>
        </w:rPr>
        <w:t>není v žádném záplavovém území. Nejbližší vod</w:t>
      </w:r>
      <w:r>
        <w:rPr>
          <w:rFonts w:cs="Arial"/>
          <w:szCs w:val="20"/>
        </w:rPr>
        <w:t xml:space="preserve">oteč </w:t>
      </w:r>
      <w:r w:rsidRPr="009D6114">
        <w:rPr>
          <w:rFonts w:cs="Arial"/>
          <w:szCs w:val="20"/>
        </w:rPr>
        <w:t xml:space="preserve">nepředstavuje žádné nebezpečí z hlediska záplav na kvótu Q100. </w:t>
      </w:r>
    </w:p>
    <w:p w:rsidR="00DF1D96" w:rsidRPr="00C24E2D" w:rsidRDefault="00DF1D96" w:rsidP="00DF1D96"/>
    <w:p w:rsidR="00DF1D96" w:rsidRDefault="00A3161F" w:rsidP="00024FFB">
      <w:pPr>
        <w:pStyle w:val="Nadpis2"/>
      </w:pPr>
      <w:bookmarkStart w:id="16" w:name="_Toc187912590"/>
      <w:r>
        <w:t>Ú</w:t>
      </w:r>
      <w:r w:rsidR="00DF1D96">
        <w:t>daje o souladu stavby s územně plánovací dokumentací a územními opatřeními nebo s cíli a úkoly územního plánování, a s požadavky na ochranu kulturně historických, architektonických, archeologických a urbanistických hodnot v území</w:t>
      </w:r>
      <w:bookmarkEnd w:id="16"/>
    </w:p>
    <w:p w:rsidR="00DF1D96" w:rsidRDefault="00DF1D96" w:rsidP="00DF1D96">
      <w:r w:rsidRPr="00326F43">
        <w:rPr>
          <w:rFonts w:cs="Arial"/>
          <w:bCs/>
          <w:szCs w:val="20"/>
        </w:rPr>
        <w:t>Stavba objektu je v souladu s charakterem území na parcelách</w:t>
      </w:r>
      <w:r>
        <w:rPr>
          <w:rFonts w:cs="Arial"/>
          <w:bCs/>
          <w:szCs w:val="20"/>
        </w:rPr>
        <w:t xml:space="preserve"> stavby</w:t>
      </w:r>
      <w:r w:rsidRPr="00326F43">
        <w:rPr>
          <w:rFonts w:cs="Arial"/>
          <w:bCs/>
          <w:szCs w:val="20"/>
        </w:rPr>
        <w:t>. Stavba respektuje půdorysné rozměry okolní nově i stávající provedené zástavby. Výška objektu respektuje okolní zástavbu.</w:t>
      </w:r>
      <w:r w:rsidRPr="009D6114">
        <w:t xml:space="preserve"> </w:t>
      </w:r>
    </w:p>
    <w:p w:rsidR="00DF1D96" w:rsidRDefault="00A3161F" w:rsidP="00DF1D96">
      <w:pPr>
        <w:pStyle w:val="Nadpis2"/>
      </w:pPr>
      <w:bookmarkStart w:id="17" w:name="_Toc187912591"/>
      <w:r>
        <w:t>V</w:t>
      </w:r>
      <w:r w:rsidR="00DF1D96">
        <w:t>ýčet a závěry průzkumů</w:t>
      </w:r>
      <w:bookmarkEnd w:id="17"/>
    </w:p>
    <w:p w:rsidR="00DF1D96" w:rsidRPr="009D6114" w:rsidRDefault="00DF1D96" w:rsidP="00E71BDD">
      <w:pPr>
        <w:pStyle w:val="Nadpis3"/>
      </w:pPr>
      <w:bookmarkStart w:id="18" w:name="_Toc187912592"/>
      <w:r w:rsidRPr="009D6114">
        <w:t>Geologický a hydrogeologický průzkum</w:t>
      </w:r>
      <w:bookmarkEnd w:id="18"/>
    </w:p>
    <w:p w:rsidR="00DF1D96" w:rsidRPr="009D6114" w:rsidRDefault="00DF1D96" w:rsidP="00DF1D96">
      <w:pPr>
        <w:pStyle w:val="Nadpis4"/>
        <w:tabs>
          <w:tab w:val="clear" w:pos="3402"/>
          <w:tab w:val="num" w:pos="4111"/>
        </w:tabs>
        <w:ind w:left="4202" w:hanging="800"/>
      </w:pPr>
      <w:bookmarkStart w:id="19" w:name="_Toc187912593"/>
      <w:r w:rsidRPr="009D6114">
        <w:t>Inženýrsko geologické poměry staveniště</w:t>
      </w:r>
      <w:bookmarkEnd w:id="19"/>
    </w:p>
    <w:p w:rsidR="00DF1D96" w:rsidRPr="009D6114" w:rsidRDefault="00DF1D96" w:rsidP="00DF1D96">
      <w:r w:rsidRPr="009D6114">
        <w:t xml:space="preserve">Zájmové území se nachází v obci </w:t>
      </w:r>
      <w:r w:rsidR="002C0E60">
        <w:t>Jihlava</w:t>
      </w:r>
      <w:r w:rsidRPr="009D6114">
        <w:t xml:space="preserve">. Údaje o složení zeminy, únosnost základové spáry a výšky spodní vody </w:t>
      </w:r>
      <w:r w:rsidR="00024FFB">
        <w:t>jsou stávající.</w:t>
      </w:r>
    </w:p>
    <w:p w:rsidR="00DF1D96" w:rsidRPr="009D6114" w:rsidRDefault="00DF1D96" w:rsidP="00DF1D96">
      <w:pPr>
        <w:pStyle w:val="Nadpis4"/>
        <w:tabs>
          <w:tab w:val="clear" w:pos="3402"/>
          <w:tab w:val="num" w:pos="4111"/>
        </w:tabs>
        <w:ind w:left="4202" w:hanging="800"/>
      </w:pPr>
      <w:bookmarkStart w:id="20" w:name="_Toc187912594"/>
      <w:r w:rsidRPr="009D6114">
        <w:lastRenderedPageBreak/>
        <w:t>Geologické poměry</w:t>
      </w:r>
      <w:bookmarkEnd w:id="20"/>
    </w:p>
    <w:p w:rsidR="00DF1D96" w:rsidRPr="009D6114" w:rsidRDefault="00024FFB" w:rsidP="00DF1D96">
      <w:r>
        <w:t>neřešeno</w:t>
      </w:r>
    </w:p>
    <w:p w:rsidR="00DF1D96" w:rsidRPr="009D6114" w:rsidRDefault="00DF1D96" w:rsidP="00DF1D96">
      <w:pPr>
        <w:pStyle w:val="Nadpis4"/>
        <w:tabs>
          <w:tab w:val="clear" w:pos="3402"/>
          <w:tab w:val="num" w:pos="4111"/>
        </w:tabs>
        <w:ind w:left="4202" w:hanging="800"/>
      </w:pPr>
      <w:bookmarkStart w:id="21" w:name="_Toc187912595"/>
      <w:r w:rsidRPr="009D6114">
        <w:t>Hydrologické poměry</w:t>
      </w:r>
      <w:bookmarkEnd w:id="21"/>
    </w:p>
    <w:p w:rsidR="00024FFB" w:rsidRPr="009D6114" w:rsidRDefault="00024FFB" w:rsidP="00024FFB">
      <w:r>
        <w:t>neřešeno</w:t>
      </w:r>
    </w:p>
    <w:p w:rsidR="00DF1D96" w:rsidRPr="009D6114" w:rsidRDefault="00DF1D96" w:rsidP="00DF1D96">
      <w:pPr>
        <w:pStyle w:val="Nadpis4"/>
        <w:ind w:left="3402" w:right="-432" w:firstLine="0"/>
      </w:pPr>
      <w:bookmarkStart w:id="22" w:name="_Toc187912596"/>
      <w:r w:rsidRPr="009D6114">
        <w:t>Závěr</w:t>
      </w:r>
      <w:bookmarkEnd w:id="22"/>
    </w:p>
    <w:p w:rsidR="00024FFB" w:rsidRPr="009D6114" w:rsidRDefault="00024FFB" w:rsidP="00024FFB">
      <w:r>
        <w:t>neřešeno</w:t>
      </w:r>
    </w:p>
    <w:p w:rsidR="00DF1D96" w:rsidRPr="009D6114" w:rsidRDefault="00DF1D96" w:rsidP="00DF1D96">
      <w:pPr>
        <w:pStyle w:val="Nadpis3"/>
      </w:pPr>
      <w:bookmarkStart w:id="23" w:name="_Toc187912597"/>
      <w:r w:rsidRPr="006A7B6C">
        <w:t>Dendrologický</w:t>
      </w:r>
      <w:r w:rsidRPr="009D6114">
        <w:t xml:space="preserve"> průzkum</w:t>
      </w:r>
      <w:bookmarkEnd w:id="23"/>
      <w:r w:rsidRPr="009D6114">
        <w:t xml:space="preserve"> </w:t>
      </w:r>
    </w:p>
    <w:p w:rsidR="00DF1D96" w:rsidRPr="009D6114" w:rsidRDefault="00DF1D96" w:rsidP="00DF1D96">
      <w:r w:rsidRPr="009D6114">
        <w:t>Dendrologický průzkum nebyl zpracován.</w:t>
      </w:r>
    </w:p>
    <w:p w:rsidR="00DF1D96" w:rsidRPr="009D6114" w:rsidRDefault="00DF1D96" w:rsidP="006C105B">
      <w:pPr>
        <w:pStyle w:val="Nadpis4"/>
        <w:ind w:left="3402" w:right="-432" w:firstLine="0"/>
      </w:pPr>
      <w:bookmarkStart w:id="24" w:name="_Toc187912598"/>
      <w:r w:rsidRPr="009D6114">
        <w:t>Stavebně technický průzkum</w:t>
      </w:r>
      <w:bookmarkEnd w:id="24"/>
    </w:p>
    <w:p w:rsidR="00DF1D96" w:rsidRPr="00326F43" w:rsidRDefault="00DF1D96" w:rsidP="00DF1D96">
      <w:r w:rsidRPr="009D6114">
        <w:t xml:space="preserve">Výsledky stavebně technického průzkumu jsou podkladem k vypracování projektové dokumentace od dokumentace pro stavební povolení až po dokumentaci pro provedení stavby. </w:t>
      </w:r>
    </w:p>
    <w:p w:rsidR="00DF1D96" w:rsidRDefault="0053603E" w:rsidP="00DF1D96">
      <w:pPr>
        <w:pStyle w:val="Nadpis2"/>
      </w:pPr>
      <w:bookmarkStart w:id="25" w:name="_Toc187912599"/>
      <w:r>
        <w:t>I</w:t>
      </w:r>
      <w:r w:rsidR="00DF1D96">
        <w:t>nformace o nutnosti povolení výjimky z požadavků na výstavbu</w:t>
      </w:r>
      <w:bookmarkEnd w:id="25"/>
    </w:p>
    <w:p w:rsidR="00DF1D96" w:rsidRPr="00326F43" w:rsidRDefault="00DF1D96" w:rsidP="00DF1D96">
      <w:r>
        <w:t>nejsou</w:t>
      </w:r>
    </w:p>
    <w:p w:rsidR="00DF1D96" w:rsidRDefault="0053603E" w:rsidP="00DF1D96">
      <w:pPr>
        <w:pStyle w:val="Nadpis2"/>
      </w:pPr>
      <w:bookmarkStart w:id="26" w:name="_Toc187912600"/>
      <w:r>
        <w:t>S</w:t>
      </w:r>
      <w:r w:rsidR="00DF1D96">
        <w:t>távající ochrana území a stavby podle jiných právních předpisů, včetně rozsahu omezení a podmínek pro ochranu</w:t>
      </w:r>
      <w:bookmarkEnd w:id="26"/>
    </w:p>
    <w:p w:rsidR="00DF1D96" w:rsidRDefault="00F34890" w:rsidP="00DF1D96">
      <w:r>
        <w:t>n</w:t>
      </w:r>
      <w:r w:rsidR="00DF1D96">
        <w:t>ejsou</w:t>
      </w:r>
    </w:p>
    <w:p w:rsidR="005F2736" w:rsidRDefault="005F2736" w:rsidP="00DF1D96">
      <w:pPr>
        <w:pStyle w:val="Nadpis2"/>
      </w:pPr>
      <w:bookmarkStart w:id="27" w:name="_Toc187912601"/>
      <w:r>
        <w:t xml:space="preserve">Vliv </w:t>
      </w:r>
      <w:r w:rsidRPr="005F2736">
        <w:t>stavby na okolní stavby a pozemky, ochrana okolí, vliv stavby na odtokové poměry v území, požadavky na asanace, demolice a kácení dřevin</w:t>
      </w:r>
      <w:bookmarkEnd w:id="27"/>
    </w:p>
    <w:p w:rsidR="007A647D" w:rsidRPr="009D6114" w:rsidRDefault="007A647D" w:rsidP="007A647D">
      <w:pPr>
        <w:rPr>
          <w:rFonts w:cs="Arial"/>
          <w:bCs/>
          <w:szCs w:val="20"/>
        </w:rPr>
      </w:pPr>
      <w:r w:rsidRPr="009D6114">
        <w:t>Stavba nemá žádný vliv na okolní stavby.</w:t>
      </w:r>
      <w:r w:rsidRPr="009D6114">
        <w:rPr>
          <w:rFonts w:cs="Arial"/>
          <w:bCs/>
          <w:szCs w:val="20"/>
        </w:rPr>
        <w:t xml:space="preserve"> Navrhovaná stavba nevyvíjí žádné škodlivé látky vlivem jejího provozu, nemá žádné zvláštní nároky na energie ani suroviny, a proto nebude negativně ovlivňovat stávající sousední objekty ani pozemky.</w:t>
      </w:r>
    </w:p>
    <w:p w:rsidR="007A647D" w:rsidRDefault="007A647D" w:rsidP="007A647D">
      <w:pPr>
        <w:rPr>
          <w:rFonts w:cs="Arial"/>
          <w:bCs/>
          <w:szCs w:val="20"/>
        </w:rPr>
      </w:pPr>
      <w:r w:rsidRPr="009D6114">
        <w:rPr>
          <w:rFonts w:cs="Arial"/>
          <w:bCs/>
          <w:szCs w:val="20"/>
        </w:rPr>
        <w:t>Při provádění stavebních prací v souvislosti s navrhovanou stavbou bude dočasně zvýšena hlučnost a prašnost v okolí stavby.</w:t>
      </w:r>
    </w:p>
    <w:p w:rsidR="007A647D" w:rsidRDefault="007A647D" w:rsidP="007A647D">
      <w:pPr>
        <w:rPr>
          <w:rFonts w:cs="Arial"/>
          <w:bCs/>
          <w:szCs w:val="20"/>
        </w:rPr>
      </w:pPr>
      <w:r w:rsidRPr="009D6114">
        <w:rPr>
          <w:rFonts w:cs="Arial"/>
          <w:bCs/>
          <w:szCs w:val="20"/>
        </w:rPr>
        <w:t xml:space="preserve">Pozemek je umístěn mimo asanační území. Na pozemku je stavba, která bude z části odstraněna. Stavbou nebude dotčena žádná vzrostlá zeleň. </w:t>
      </w:r>
    </w:p>
    <w:p w:rsidR="007A647D" w:rsidRPr="009D6114" w:rsidRDefault="007A647D" w:rsidP="007A647D">
      <w:pPr>
        <w:rPr>
          <w:rFonts w:cs="Arial"/>
          <w:bCs/>
          <w:szCs w:val="20"/>
        </w:rPr>
      </w:pPr>
      <w:r w:rsidRPr="009D6114">
        <w:rPr>
          <w:szCs w:val="20"/>
        </w:rPr>
        <w:t>Při provádění prací budou dodržovány ČSN 83 9061 Technologie vegetačních úprav v krajině - Ochrana stromů, porostů a vegetačních ploch při stavebních pracích, jakož i normy související (ČSN 83 9011 Technologie vegetačních úprav v krajině - Práce s půdou, ČSN 83 9021 Technologie vegetačních úprav v krajině - Rostliny a jejich výsadba, apod.).</w:t>
      </w:r>
    </w:p>
    <w:p w:rsidR="00DF1D96" w:rsidRDefault="0053603E" w:rsidP="00DF1D96">
      <w:pPr>
        <w:pStyle w:val="Nadpis2"/>
      </w:pPr>
      <w:bookmarkStart w:id="28" w:name="_Toc187912602"/>
      <w:r>
        <w:t>Požadavky na maximální dočasné a trvalé zábory zemědělského půdního fondu nebo pozemků určených k plnění funkce lesa</w:t>
      </w:r>
      <w:bookmarkEnd w:id="28"/>
    </w:p>
    <w:p w:rsidR="00E74F10" w:rsidRDefault="00E74F10" w:rsidP="00E74F10">
      <w:pPr>
        <w:rPr>
          <w:rFonts w:cs="Arial"/>
          <w:bCs/>
          <w:szCs w:val="20"/>
        </w:rPr>
      </w:pPr>
      <w:r>
        <w:rPr>
          <w:rFonts w:cs="Arial"/>
          <w:bCs/>
          <w:szCs w:val="20"/>
        </w:rPr>
        <w:t>Pozemek není</w:t>
      </w:r>
      <w:r w:rsidRPr="009D6114">
        <w:rPr>
          <w:rFonts w:cs="Arial"/>
          <w:bCs/>
          <w:szCs w:val="20"/>
        </w:rPr>
        <w:t xml:space="preserve"> pod ochranou zemědělského půdního fondu. </w:t>
      </w:r>
    </w:p>
    <w:p w:rsidR="00E74F10" w:rsidRPr="009D6114" w:rsidRDefault="00E74F10" w:rsidP="00E74F10">
      <w:pPr>
        <w:widowControl w:val="0"/>
        <w:tabs>
          <w:tab w:val="left" w:pos="284"/>
          <w:tab w:val="left" w:pos="3969"/>
          <w:tab w:val="left" w:pos="5812"/>
          <w:tab w:val="left" w:pos="6237"/>
        </w:tabs>
        <w:rPr>
          <w:rFonts w:cs="Arial"/>
          <w:szCs w:val="20"/>
        </w:rPr>
      </w:pPr>
      <w:r w:rsidRPr="009D6114">
        <w:rPr>
          <w:rFonts w:cs="Arial"/>
          <w:szCs w:val="20"/>
        </w:rPr>
        <w:t xml:space="preserve">Na pozemku je možno stavět z důvodu zastavěného vymezeného území obce </w:t>
      </w:r>
      <w:r w:rsidR="00024FFB">
        <w:rPr>
          <w:rFonts w:cs="Arial"/>
          <w:szCs w:val="20"/>
        </w:rPr>
        <w:t xml:space="preserve">Jihlava, dle §59 odstavec 2 zákona </w:t>
      </w:r>
      <w:r w:rsidRPr="009D6114">
        <w:rPr>
          <w:rFonts w:cs="Arial"/>
          <w:szCs w:val="20"/>
        </w:rPr>
        <w:t>č.283/2021 Sb</w:t>
      </w:r>
      <w:r>
        <w:rPr>
          <w:rFonts w:cs="Arial"/>
          <w:szCs w:val="20"/>
        </w:rPr>
        <w:t>. o</w:t>
      </w:r>
      <w:r w:rsidRPr="009D6114">
        <w:rPr>
          <w:rFonts w:cs="Arial"/>
          <w:szCs w:val="20"/>
        </w:rPr>
        <w:t xml:space="preserve"> územním plánování a stavebního řádu a v souladu s ustanovením §171 zákona č. 500/2004 Sb. Správního řádu a všech následných novel.</w:t>
      </w:r>
    </w:p>
    <w:p w:rsidR="00DF1D96" w:rsidRPr="009D6114" w:rsidRDefault="0053603E" w:rsidP="00DF1D96">
      <w:pPr>
        <w:pStyle w:val="Nadpis2"/>
      </w:pPr>
      <w:bookmarkStart w:id="29" w:name="_Toc187912603"/>
      <w:r>
        <w:t>N</w:t>
      </w:r>
      <w:r w:rsidRPr="0053603E">
        <w:t>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bookmarkEnd w:id="29"/>
    </w:p>
    <w:p w:rsidR="00DF1D96" w:rsidRPr="009D6114" w:rsidRDefault="00E74F10" w:rsidP="00DF1D96">
      <w:pPr>
        <w:rPr>
          <w:szCs w:val="20"/>
        </w:rPr>
      </w:pPr>
      <w:r>
        <w:rPr>
          <w:szCs w:val="20"/>
        </w:rPr>
        <w:t>nejsou</w:t>
      </w:r>
    </w:p>
    <w:p w:rsidR="00DF1D96" w:rsidRPr="009D6114" w:rsidRDefault="0053603E" w:rsidP="00DF1D96">
      <w:pPr>
        <w:pStyle w:val="Nadpis2"/>
      </w:pPr>
      <w:bookmarkStart w:id="30" w:name="_Toc187912604"/>
      <w:r>
        <w:lastRenderedPageBreak/>
        <w:t>Navrhované parametry stavby – například zastavěná plocha, obestavěný prostor, podlahová plocha podle jednotlivých funkcí (bytů, služeb, administrativy apod.), typ navržené technologie, předpokládané kapacity provozu a výroby</w:t>
      </w:r>
      <w:bookmarkEnd w:id="30"/>
    </w:p>
    <w:p w:rsidR="00024FFB" w:rsidRDefault="00024FFB" w:rsidP="00024FFB">
      <w:pPr>
        <w:jc w:val="left"/>
        <w:rPr>
          <w:rFonts w:cs="Arial"/>
          <w:szCs w:val="20"/>
        </w:rPr>
      </w:pPr>
      <w:r>
        <w:rPr>
          <w:rFonts w:cs="Arial"/>
          <w:szCs w:val="20"/>
        </w:rPr>
        <w:br/>
      </w:r>
      <w:r w:rsidRPr="0069784E">
        <w:rPr>
          <w:rFonts w:cs="Arial"/>
          <w:szCs w:val="20"/>
        </w:rPr>
        <w:t>Objekt má p</w:t>
      </w:r>
      <w:r w:rsidRPr="0069784E">
        <w:rPr>
          <w:rFonts w:cs="Arial" w:hint="eastAsia"/>
          <w:szCs w:val="20"/>
        </w:rPr>
        <w:t>ů</w:t>
      </w:r>
      <w:r w:rsidRPr="0069784E">
        <w:rPr>
          <w:rFonts w:cs="Arial"/>
          <w:szCs w:val="20"/>
        </w:rPr>
        <w:t>dorysné rozm</w:t>
      </w:r>
      <w:r w:rsidRPr="0069784E">
        <w:rPr>
          <w:rFonts w:cs="Arial" w:hint="eastAsia"/>
          <w:szCs w:val="20"/>
        </w:rPr>
        <w:t>ě</w:t>
      </w:r>
      <w:r w:rsidRPr="0069784E">
        <w:rPr>
          <w:rFonts w:cs="Arial"/>
          <w:szCs w:val="20"/>
        </w:rPr>
        <w:t>ry</w:t>
      </w:r>
      <w:r>
        <w:rPr>
          <w:rFonts w:cs="Arial"/>
          <w:szCs w:val="20"/>
        </w:rPr>
        <w:t xml:space="preserve"> 14,5 x 22,6 </w:t>
      </w:r>
      <w:r w:rsidRPr="0069784E">
        <w:rPr>
          <w:rFonts w:cs="Arial"/>
          <w:szCs w:val="20"/>
        </w:rPr>
        <w:t>m,</w:t>
      </w:r>
      <w:r>
        <w:rPr>
          <w:rFonts w:cs="Arial"/>
          <w:szCs w:val="20"/>
        </w:rPr>
        <w:t xml:space="preserve"> </w:t>
      </w:r>
      <w:r w:rsidRPr="0069784E">
        <w:rPr>
          <w:rFonts w:cs="Arial"/>
          <w:szCs w:val="20"/>
        </w:rPr>
        <w:t>výška v h</w:t>
      </w:r>
      <w:r w:rsidRPr="0069784E">
        <w:rPr>
          <w:rFonts w:cs="Arial" w:hint="eastAsia"/>
          <w:szCs w:val="20"/>
        </w:rPr>
        <w:t>ř</w:t>
      </w:r>
      <w:r>
        <w:rPr>
          <w:rFonts w:cs="Arial"/>
          <w:szCs w:val="20"/>
        </w:rPr>
        <w:t>ebeni 5,35</w:t>
      </w:r>
      <w:r w:rsidRPr="0069784E">
        <w:rPr>
          <w:rFonts w:cs="Arial"/>
          <w:szCs w:val="20"/>
        </w:rPr>
        <w:t xml:space="preserve"> m od </w:t>
      </w:r>
      <w:r w:rsidRPr="0069784E">
        <w:rPr>
          <w:rFonts w:cs="Arial" w:hint="eastAsia"/>
          <w:szCs w:val="20"/>
        </w:rPr>
        <w:t>č</w:t>
      </w:r>
      <w:r w:rsidRPr="0069784E">
        <w:rPr>
          <w:rFonts w:cs="Arial"/>
          <w:szCs w:val="20"/>
        </w:rPr>
        <w:t>isté úrovn</w:t>
      </w:r>
      <w:r w:rsidRPr="0069784E">
        <w:rPr>
          <w:rFonts w:cs="Arial" w:hint="eastAsia"/>
          <w:szCs w:val="20"/>
        </w:rPr>
        <w:t>ě</w:t>
      </w:r>
      <w:r w:rsidRPr="0069784E">
        <w:rPr>
          <w:rFonts w:cs="Arial"/>
          <w:szCs w:val="20"/>
        </w:rPr>
        <w:t xml:space="preserve"> podlahy.</w:t>
      </w:r>
    </w:p>
    <w:p w:rsidR="00024FFB" w:rsidRPr="0069784E" w:rsidRDefault="00024FFB" w:rsidP="00024FFB">
      <w:pPr>
        <w:rPr>
          <w:rFonts w:cs="Arial"/>
          <w:szCs w:val="20"/>
        </w:rPr>
      </w:pPr>
      <w:r>
        <w:rPr>
          <w:rFonts w:cs="Arial"/>
          <w:szCs w:val="20"/>
        </w:rPr>
        <w:t>Výška objektu:</w:t>
      </w:r>
      <w:r>
        <w:rPr>
          <w:rFonts w:cs="Arial"/>
          <w:szCs w:val="20"/>
        </w:rPr>
        <w:tab/>
      </w:r>
      <w:r>
        <w:rPr>
          <w:rFonts w:cs="Arial"/>
          <w:szCs w:val="20"/>
        </w:rPr>
        <w:tab/>
        <w:t>15,180 m</w:t>
      </w:r>
    </w:p>
    <w:p w:rsidR="00024FFB" w:rsidRPr="0069784E" w:rsidRDefault="00024FFB" w:rsidP="00024FFB">
      <w:pPr>
        <w:ind w:left="6804" w:hanging="3402"/>
        <w:rPr>
          <w:rFonts w:cs="Arial"/>
          <w:szCs w:val="20"/>
        </w:rPr>
      </w:pPr>
      <w:r>
        <w:rPr>
          <w:rFonts w:cs="Arial"/>
          <w:szCs w:val="20"/>
        </w:rPr>
        <w:t>Počet podlaží:</w:t>
      </w:r>
      <w:r>
        <w:rPr>
          <w:rFonts w:cs="Arial"/>
          <w:szCs w:val="20"/>
        </w:rPr>
        <w:tab/>
      </w:r>
      <w:r>
        <w:rPr>
          <w:rFonts w:cs="Arial"/>
          <w:szCs w:val="20"/>
        </w:rPr>
        <w:tab/>
        <w:t>3</w:t>
      </w:r>
      <w:r w:rsidRPr="0069784E">
        <w:rPr>
          <w:rFonts w:cs="Arial"/>
          <w:szCs w:val="20"/>
        </w:rPr>
        <w:t xml:space="preserve"> nadzemní podlaží</w:t>
      </w:r>
    </w:p>
    <w:p w:rsidR="00024FFB" w:rsidRDefault="00024FFB" w:rsidP="00024FFB">
      <w:pPr>
        <w:rPr>
          <w:rFonts w:cs="Arial"/>
          <w:szCs w:val="20"/>
        </w:rPr>
      </w:pPr>
      <w:r w:rsidRPr="0069784E">
        <w:rPr>
          <w:rFonts w:cs="Arial"/>
          <w:szCs w:val="20"/>
        </w:rPr>
        <w:t>Zastavěná plocha:</w:t>
      </w:r>
      <w:r w:rsidRPr="0069784E">
        <w:rPr>
          <w:rFonts w:cs="Arial"/>
          <w:szCs w:val="20"/>
        </w:rPr>
        <w:tab/>
      </w:r>
      <w:r w:rsidRPr="0069784E">
        <w:rPr>
          <w:rFonts w:cs="Arial"/>
          <w:szCs w:val="20"/>
        </w:rPr>
        <w:tab/>
      </w:r>
      <w:r>
        <w:rPr>
          <w:rFonts w:cs="Arial"/>
          <w:szCs w:val="20"/>
        </w:rPr>
        <w:t>305</w:t>
      </w:r>
      <w:r w:rsidRPr="0069784E">
        <w:rPr>
          <w:rFonts w:cs="Arial"/>
          <w:szCs w:val="20"/>
        </w:rPr>
        <w:t xml:space="preserve"> m</w:t>
      </w:r>
      <w:r w:rsidRPr="00D162FA">
        <w:rPr>
          <w:rFonts w:cs="Arial"/>
          <w:szCs w:val="20"/>
          <w:vertAlign w:val="superscript"/>
        </w:rPr>
        <w:t>2</w:t>
      </w:r>
      <w:r>
        <w:rPr>
          <w:rFonts w:cs="Arial"/>
          <w:szCs w:val="20"/>
        </w:rPr>
        <w:t xml:space="preserve">  </w:t>
      </w:r>
    </w:p>
    <w:p w:rsidR="00024FFB" w:rsidRDefault="00024FFB" w:rsidP="00024FFB">
      <w:pPr>
        <w:rPr>
          <w:rFonts w:cs="Arial"/>
          <w:szCs w:val="20"/>
        </w:rPr>
      </w:pPr>
      <w:r w:rsidRPr="0069784E">
        <w:rPr>
          <w:rFonts w:cs="Arial"/>
          <w:szCs w:val="20"/>
        </w:rPr>
        <w:t>Obestavěný prostor:</w:t>
      </w:r>
      <w:r w:rsidRPr="0069784E">
        <w:rPr>
          <w:rFonts w:cs="Arial"/>
          <w:szCs w:val="20"/>
        </w:rPr>
        <w:tab/>
      </w:r>
      <w:r w:rsidRPr="0069784E">
        <w:rPr>
          <w:rFonts w:cs="Arial"/>
          <w:szCs w:val="20"/>
        </w:rPr>
        <w:tab/>
      </w:r>
      <w:r>
        <w:rPr>
          <w:rFonts w:cs="Arial"/>
          <w:szCs w:val="20"/>
        </w:rPr>
        <w:t>4605,5</w:t>
      </w:r>
      <w:r w:rsidRPr="0069784E">
        <w:rPr>
          <w:rFonts w:cs="Arial"/>
          <w:szCs w:val="20"/>
        </w:rPr>
        <w:t xml:space="preserve"> m</w:t>
      </w:r>
      <w:r w:rsidRPr="00D162FA">
        <w:rPr>
          <w:rFonts w:cs="Arial"/>
          <w:szCs w:val="20"/>
          <w:vertAlign w:val="superscript"/>
        </w:rPr>
        <w:t>3</w:t>
      </w:r>
    </w:p>
    <w:p w:rsidR="00024FFB" w:rsidRDefault="00024FFB" w:rsidP="00024FFB">
      <w:pPr>
        <w:rPr>
          <w:rFonts w:cs="Arial"/>
          <w:szCs w:val="20"/>
          <w:vertAlign w:val="superscript"/>
        </w:rPr>
      </w:pPr>
      <w:r>
        <w:rPr>
          <w:rFonts w:cs="Arial"/>
          <w:szCs w:val="20"/>
        </w:rPr>
        <w:t>Podlahová plocha bytu č.3:</w:t>
      </w:r>
      <w:r>
        <w:rPr>
          <w:rFonts w:cs="Arial"/>
          <w:szCs w:val="20"/>
        </w:rPr>
        <w:tab/>
        <w:t>40,28 m</w:t>
      </w:r>
      <w:r w:rsidRPr="00024FFB">
        <w:rPr>
          <w:rFonts w:cs="Arial"/>
          <w:szCs w:val="20"/>
          <w:vertAlign w:val="superscript"/>
        </w:rPr>
        <w:t>3</w:t>
      </w:r>
    </w:p>
    <w:p w:rsidR="00024FFB" w:rsidRDefault="00024FFB" w:rsidP="00024FFB">
      <w:pPr>
        <w:rPr>
          <w:rFonts w:cs="Arial"/>
          <w:szCs w:val="20"/>
        </w:rPr>
      </w:pPr>
      <w:r>
        <w:rPr>
          <w:rFonts w:cs="Arial"/>
          <w:szCs w:val="20"/>
        </w:rPr>
        <w:t>Technologie:</w:t>
      </w:r>
    </w:p>
    <w:p w:rsidR="00024FFB" w:rsidRDefault="00024FFB" w:rsidP="00024FFB">
      <w:pPr>
        <w:pStyle w:val="Odstavecseseznamem"/>
        <w:numPr>
          <w:ilvl w:val="0"/>
          <w:numId w:val="37"/>
        </w:numPr>
        <w:rPr>
          <w:rFonts w:cs="Arial"/>
          <w:szCs w:val="20"/>
        </w:rPr>
      </w:pPr>
      <w:r>
        <w:rPr>
          <w:rFonts w:cs="Arial"/>
          <w:szCs w:val="20"/>
        </w:rPr>
        <w:t>Vytápění:</w:t>
      </w:r>
      <w:r>
        <w:rPr>
          <w:rFonts w:cs="Arial"/>
          <w:szCs w:val="20"/>
        </w:rPr>
        <w:tab/>
      </w:r>
      <w:r>
        <w:rPr>
          <w:rFonts w:cs="Arial"/>
          <w:szCs w:val="20"/>
        </w:rPr>
        <w:tab/>
        <w:t>plyn.kondenzační kotel</w:t>
      </w:r>
    </w:p>
    <w:p w:rsidR="00024FFB" w:rsidRDefault="00024FFB" w:rsidP="00024FFB">
      <w:pPr>
        <w:pStyle w:val="Odstavecseseznamem"/>
        <w:numPr>
          <w:ilvl w:val="0"/>
          <w:numId w:val="37"/>
        </w:numPr>
        <w:rPr>
          <w:rFonts w:cs="Arial"/>
          <w:szCs w:val="20"/>
        </w:rPr>
      </w:pPr>
      <w:r>
        <w:rPr>
          <w:rFonts w:cs="Arial"/>
          <w:szCs w:val="20"/>
        </w:rPr>
        <w:t>Kanalizace:</w:t>
      </w:r>
      <w:r>
        <w:rPr>
          <w:rFonts w:cs="Arial"/>
          <w:szCs w:val="20"/>
        </w:rPr>
        <w:tab/>
      </w:r>
      <w:r>
        <w:rPr>
          <w:rFonts w:cs="Arial"/>
          <w:szCs w:val="20"/>
        </w:rPr>
        <w:tab/>
        <w:t>jednotná splašková kanalizace</w:t>
      </w:r>
    </w:p>
    <w:p w:rsidR="00024FFB" w:rsidRPr="00024FFB" w:rsidRDefault="00024FFB" w:rsidP="00024FFB">
      <w:pPr>
        <w:pStyle w:val="Odstavecseseznamem"/>
        <w:numPr>
          <w:ilvl w:val="0"/>
          <w:numId w:val="37"/>
        </w:numPr>
        <w:rPr>
          <w:rFonts w:cs="Arial"/>
          <w:szCs w:val="20"/>
        </w:rPr>
      </w:pPr>
      <w:r>
        <w:rPr>
          <w:rFonts w:cs="Arial"/>
          <w:szCs w:val="20"/>
        </w:rPr>
        <w:t>Vodovod:</w:t>
      </w:r>
      <w:r>
        <w:rPr>
          <w:rFonts w:cs="Arial"/>
          <w:szCs w:val="20"/>
        </w:rPr>
        <w:tab/>
      </w:r>
      <w:r>
        <w:rPr>
          <w:rFonts w:cs="Arial"/>
          <w:szCs w:val="20"/>
        </w:rPr>
        <w:tab/>
        <w:t>městský řád</w:t>
      </w:r>
    </w:p>
    <w:p w:rsidR="00DF1D96" w:rsidRPr="009D6114" w:rsidRDefault="0053603E" w:rsidP="00DF1D96">
      <w:pPr>
        <w:pStyle w:val="Nadpis2"/>
      </w:pPr>
      <w:bookmarkStart w:id="31" w:name="_Toc187912605"/>
      <w:r>
        <w:t>Limitní bilance stavby – potřeby a spotřeby médií a hmot, hospodaření se srážkovou vodou, celkové produkované množství, druhy a kategorie odpadů a emisí apod.</w:t>
      </w:r>
      <w:bookmarkEnd w:id="31"/>
    </w:p>
    <w:p w:rsidR="00E74F10" w:rsidRDefault="00E74F10" w:rsidP="00E74F10">
      <w:pPr>
        <w:pStyle w:val="Nadpis4"/>
        <w:ind w:left="3402" w:right="-432" w:firstLine="0"/>
      </w:pPr>
      <w:bookmarkStart w:id="32" w:name="_Toc187912606"/>
      <w:r>
        <w:t xml:space="preserve">Potřeby a </w:t>
      </w:r>
      <w:r w:rsidRPr="006A7B6C">
        <w:t>spotřeby</w:t>
      </w:r>
      <w:r>
        <w:t xml:space="preserve"> médií</w:t>
      </w:r>
      <w:bookmarkEnd w:id="32"/>
    </w:p>
    <w:p w:rsidR="00E74F10" w:rsidRPr="009D6114" w:rsidRDefault="00E74F10" w:rsidP="00E74F10">
      <w:pPr>
        <w:rPr>
          <w:rFonts w:cs="Arial"/>
          <w:bCs/>
          <w:szCs w:val="20"/>
        </w:rPr>
      </w:pPr>
      <w:bookmarkStart w:id="33" w:name="OLE_LINK128"/>
      <w:bookmarkStart w:id="34" w:name="OLE_LINK129"/>
      <w:bookmarkStart w:id="35" w:name="OLE_LINK130"/>
      <w:r w:rsidRPr="009D6114">
        <w:rPr>
          <w:rFonts w:cs="Arial"/>
          <w:bCs/>
          <w:szCs w:val="20"/>
        </w:rPr>
        <w:t>Stavba je navržena v souladu s normou ČSN 73 0540 a požadavky §7a zákona č. 318/2012 Sb. (včetně následných novel), kterým se mění zákon č. 406/2000 Sb. o hospodaření s energiemi.</w:t>
      </w:r>
    </w:p>
    <w:p w:rsidR="00E74F10" w:rsidRPr="009D6114" w:rsidRDefault="00E74F10" w:rsidP="00E74F10">
      <w:pPr>
        <w:rPr>
          <w:rFonts w:cs="Arial"/>
          <w:bCs/>
          <w:szCs w:val="20"/>
        </w:rPr>
      </w:pPr>
      <w:r w:rsidRPr="009D6114">
        <w:rPr>
          <w:rFonts w:cs="Arial"/>
          <w:bCs/>
          <w:szCs w:val="20"/>
        </w:rPr>
        <w:t xml:space="preserve">Dokumentace je dále zpracována v souladu s vyhláškou 78/2013 Sb. o energetické náročnosti budov. </w:t>
      </w:r>
    </w:p>
    <w:bookmarkEnd w:id="33"/>
    <w:bookmarkEnd w:id="34"/>
    <w:bookmarkEnd w:id="35"/>
    <w:p w:rsidR="00E74F10" w:rsidRPr="006A7B6C" w:rsidRDefault="00E74F10" w:rsidP="00E74F10"/>
    <w:p w:rsidR="00E74F10" w:rsidRPr="009D6114" w:rsidRDefault="00E74F10" w:rsidP="00E74F10">
      <w:pPr>
        <w:pStyle w:val="Nadpis4"/>
      </w:pPr>
      <w:bookmarkStart w:id="36" w:name="_Toc187912607"/>
      <w:r w:rsidRPr="009D6114">
        <w:t>Energetická bilance:</w:t>
      </w:r>
      <w:bookmarkEnd w:id="36"/>
    </w:p>
    <w:p w:rsidR="00E74F10" w:rsidRPr="009D6114" w:rsidRDefault="00E74F10" w:rsidP="00E74F10">
      <w:pPr>
        <w:widowControl w:val="0"/>
      </w:pPr>
      <w:r w:rsidRPr="009D6114">
        <w:rPr>
          <w:b/>
        </w:rPr>
        <w:t>Instalovaný příkon</w:t>
      </w:r>
      <w:r w:rsidRPr="009D6114">
        <w:t>:</w:t>
      </w:r>
    </w:p>
    <w:p w:rsidR="00E74F10" w:rsidRPr="009D6114" w:rsidRDefault="00AA35D7" w:rsidP="00E74F10">
      <w:pPr>
        <w:widowControl w:val="0"/>
      </w:pPr>
      <w:r>
        <w:t>BJ</w:t>
      </w:r>
      <w:r>
        <w:tab/>
      </w:r>
      <w:r>
        <w:tab/>
        <w:t>3</w:t>
      </w:r>
      <w:r w:rsidR="00E74F10" w:rsidRPr="009D6114">
        <w:t>,</w:t>
      </w:r>
      <w:r w:rsidR="00E74F10">
        <w:t>5</w:t>
      </w:r>
      <w:r w:rsidR="00E74F10" w:rsidRPr="009D6114">
        <w:t xml:space="preserve"> kW</w:t>
      </w:r>
    </w:p>
    <w:p w:rsidR="00E74F10" w:rsidRPr="009D6114" w:rsidRDefault="00E74F10" w:rsidP="00E74F10">
      <w:pPr>
        <w:widowControl w:val="0"/>
      </w:pPr>
    </w:p>
    <w:p w:rsidR="00E74F10" w:rsidRPr="009D6114" w:rsidRDefault="00AA35D7" w:rsidP="00E74F10">
      <w:pPr>
        <w:widowControl w:val="0"/>
      </w:pPr>
      <w:r>
        <w:t>Instalovaný příkon budovy</w:t>
      </w:r>
      <w:r>
        <w:tab/>
        <w:t>3,5</w:t>
      </w:r>
      <w:r w:rsidR="00E74F10" w:rsidRPr="009D6114">
        <w:t xml:space="preserve"> kW</w:t>
      </w:r>
    </w:p>
    <w:p w:rsidR="00E74F10" w:rsidRPr="009D6114" w:rsidRDefault="00AA35D7" w:rsidP="00E74F10">
      <w:pPr>
        <w:widowControl w:val="0"/>
      </w:pPr>
      <w:r>
        <w:t>Soudobý příkon budovy</w:t>
      </w:r>
      <w:r>
        <w:tab/>
        <w:t>1,6</w:t>
      </w:r>
      <w:r w:rsidR="00E74F10" w:rsidRPr="009D6114">
        <w:t xml:space="preserve"> kW</w:t>
      </w:r>
    </w:p>
    <w:p w:rsidR="00E74F10" w:rsidRPr="009D6114" w:rsidRDefault="00E74F10" w:rsidP="00E74F10">
      <w:pPr>
        <w:widowControl w:val="0"/>
      </w:pPr>
      <w:r>
        <w:t xml:space="preserve">Jištění před elektroměrem </w:t>
      </w:r>
      <w:r>
        <w:tab/>
      </w:r>
      <w:r w:rsidR="00AA35D7">
        <w:t>3x25</w:t>
      </w:r>
      <w:r w:rsidRPr="009D6114">
        <w:t>A</w:t>
      </w:r>
    </w:p>
    <w:p w:rsidR="00E74F10" w:rsidRDefault="00AA35D7" w:rsidP="00E74F10">
      <w:pPr>
        <w:widowControl w:val="0"/>
      </w:pPr>
      <w:r>
        <w:t>Pojistky v HDS</w:t>
      </w:r>
      <w:r>
        <w:tab/>
      </w:r>
      <w:r>
        <w:tab/>
        <w:t>3x25</w:t>
      </w:r>
      <w:r w:rsidR="00E74F10" w:rsidRPr="009D6114">
        <w:t>A</w:t>
      </w:r>
    </w:p>
    <w:p w:rsidR="00E74F10" w:rsidRPr="006A7B6C" w:rsidRDefault="00E74F10" w:rsidP="00E74F10">
      <w:pPr>
        <w:pStyle w:val="Nadpis3"/>
      </w:pPr>
      <w:bookmarkStart w:id="37" w:name="_Toc187912608"/>
      <w:r>
        <w:t>Hospodaření se srážkovou vodou</w:t>
      </w:r>
      <w:bookmarkEnd w:id="37"/>
    </w:p>
    <w:p w:rsidR="00AA35D7" w:rsidRDefault="00AA35D7" w:rsidP="00AA35D7">
      <w:r>
        <w:t xml:space="preserve">Objekt je napojen na jednotnou kanalizační městskou stoku ve správě SMJ s.r.o. </w:t>
      </w:r>
    </w:p>
    <w:p w:rsidR="00E74F10" w:rsidRPr="0009310F" w:rsidRDefault="00E74F10" w:rsidP="00AA35D7">
      <w:r w:rsidRPr="0009310F">
        <w:t>Návrh doporučuje srážkové vody ze střechy RD akumulovat s možností sekundárního využití (např. zálivka</w:t>
      </w:r>
      <w:r>
        <w:t>, užitková voda v objektu apod.)</w:t>
      </w:r>
      <w:r w:rsidRPr="0009310F">
        <w:t>.</w:t>
      </w:r>
    </w:p>
    <w:p w:rsidR="00E74F10" w:rsidRDefault="00E74F10" w:rsidP="00E74F10">
      <w:pPr>
        <w:pStyle w:val="Nadpis3"/>
      </w:pPr>
      <w:bookmarkStart w:id="38" w:name="_Toc187912609"/>
      <w:r>
        <w:t>celkové produkované množství, druhy a kategorie odpadů a emisí</w:t>
      </w:r>
      <w:bookmarkEnd w:id="38"/>
    </w:p>
    <w:p w:rsidR="00E74F10" w:rsidRDefault="00E74F10" w:rsidP="00E74F10">
      <w:r>
        <w:t>Příloha č. SZ</w:t>
      </w:r>
    </w:p>
    <w:p w:rsidR="00DF1D96" w:rsidRPr="009D6114" w:rsidRDefault="0053603E" w:rsidP="00DF1D96">
      <w:pPr>
        <w:pStyle w:val="Nadpis2"/>
      </w:pPr>
      <w:bookmarkStart w:id="39" w:name="_Toc187912610"/>
      <w:r>
        <w:t>P</w:t>
      </w:r>
      <w:r w:rsidR="00DF1D96" w:rsidRPr="009D6114">
        <w:t xml:space="preserve">ožadavky na </w:t>
      </w:r>
      <w:r>
        <w:t>kapacity veřejných sítí komunikačních vedení a elektronického komunikačního zařízení veřejné komunikační sítě</w:t>
      </w:r>
      <w:bookmarkEnd w:id="39"/>
    </w:p>
    <w:p w:rsidR="00B30D45" w:rsidRDefault="00B30D45" w:rsidP="00B30D45">
      <w:r>
        <w:t xml:space="preserve">Veškeré sítě jsou přivedeny </w:t>
      </w:r>
      <w:r w:rsidR="00AA35D7">
        <w:t>do objektu</w:t>
      </w:r>
      <w:r>
        <w:t xml:space="preserve"> a jsou kapacitně vyhovující</w:t>
      </w:r>
    </w:p>
    <w:p w:rsidR="00B30D45" w:rsidRDefault="00B30D45" w:rsidP="00B30D45">
      <w:r>
        <w:lastRenderedPageBreak/>
        <w:t>Jedná se o:</w:t>
      </w:r>
    </w:p>
    <w:p w:rsidR="00B30D45" w:rsidRPr="009D6114" w:rsidRDefault="00B30D45" w:rsidP="00B30D45">
      <w:pPr>
        <w:numPr>
          <w:ilvl w:val="2"/>
          <w:numId w:val="6"/>
        </w:numPr>
        <w:tabs>
          <w:tab w:val="clear" w:pos="1701"/>
          <w:tab w:val="clear" w:pos="2340"/>
          <w:tab w:val="clear" w:pos="3402"/>
          <w:tab w:val="clear" w:pos="5103"/>
          <w:tab w:val="clear" w:pos="6804"/>
          <w:tab w:val="clear" w:pos="8505"/>
          <w:tab w:val="left" w:pos="3363"/>
        </w:tabs>
        <w:suppressAutoHyphens/>
        <w:spacing w:after="0"/>
        <w:ind w:left="3363" w:hanging="399"/>
        <w:rPr>
          <w:rFonts w:cs="Arial"/>
          <w:szCs w:val="20"/>
        </w:rPr>
      </w:pPr>
      <w:r w:rsidRPr="009D6114">
        <w:rPr>
          <w:rFonts w:cs="Arial"/>
          <w:szCs w:val="20"/>
        </w:rPr>
        <w:t>vodovod – napojeno na stávající vodovodní řád</w:t>
      </w:r>
      <w:r w:rsidR="00AA35D7">
        <w:rPr>
          <w:rFonts w:cs="Arial"/>
          <w:szCs w:val="20"/>
        </w:rPr>
        <w:t xml:space="preserve"> města</w:t>
      </w:r>
    </w:p>
    <w:p w:rsidR="00B30D45" w:rsidRPr="009D6114" w:rsidRDefault="00B30D45" w:rsidP="00B30D45">
      <w:pPr>
        <w:numPr>
          <w:ilvl w:val="2"/>
          <w:numId w:val="6"/>
        </w:numPr>
        <w:tabs>
          <w:tab w:val="clear" w:pos="1701"/>
          <w:tab w:val="clear" w:pos="2340"/>
          <w:tab w:val="clear" w:pos="3402"/>
          <w:tab w:val="clear" w:pos="5103"/>
          <w:tab w:val="clear" w:pos="6804"/>
          <w:tab w:val="clear" w:pos="8505"/>
          <w:tab w:val="left" w:pos="3363"/>
        </w:tabs>
        <w:suppressAutoHyphens/>
        <w:spacing w:after="0"/>
        <w:ind w:left="3363" w:hanging="399"/>
        <w:rPr>
          <w:rFonts w:cs="Arial"/>
          <w:szCs w:val="20"/>
        </w:rPr>
      </w:pPr>
      <w:r w:rsidRPr="009D6114">
        <w:rPr>
          <w:rFonts w:cs="Arial"/>
          <w:szCs w:val="20"/>
        </w:rPr>
        <w:t xml:space="preserve">Vedení </w:t>
      </w:r>
      <w:r>
        <w:rPr>
          <w:rFonts w:cs="Arial"/>
          <w:szCs w:val="20"/>
        </w:rPr>
        <w:t>VN,</w:t>
      </w:r>
      <w:r w:rsidRPr="009D6114">
        <w:rPr>
          <w:rFonts w:cs="Arial"/>
          <w:szCs w:val="20"/>
        </w:rPr>
        <w:t>NN – napojeno</w:t>
      </w:r>
      <w:r w:rsidR="00AA35D7">
        <w:rPr>
          <w:rFonts w:cs="Arial"/>
          <w:szCs w:val="20"/>
        </w:rPr>
        <w:t xml:space="preserve"> na sítě E.GD</w:t>
      </w:r>
    </w:p>
    <w:p w:rsidR="00B30D45" w:rsidRDefault="00B30D45" w:rsidP="00B30D45">
      <w:pPr>
        <w:numPr>
          <w:ilvl w:val="2"/>
          <w:numId w:val="6"/>
        </w:numPr>
        <w:tabs>
          <w:tab w:val="clear" w:pos="1701"/>
          <w:tab w:val="clear" w:pos="2340"/>
          <w:tab w:val="clear" w:pos="3402"/>
          <w:tab w:val="clear" w:pos="5103"/>
          <w:tab w:val="clear" w:pos="6804"/>
          <w:tab w:val="clear" w:pos="8505"/>
          <w:tab w:val="left" w:pos="3363"/>
        </w:tabs>
        <w:suppressAutoHyphens/>
        <w:spacing w:after="0"/>
        <w:ind w:left="3363" w:hanging="399"/>
        <w:rPr>
          <w:rFonts w:cs="Arial"/>
          <w:szCs w:val="20"/>
        </w:rPr>
      </w:pPr>
      <w:r w:rsidRPr="00312FCF">
        <w:rPr>
          <w:rFonts w:cs="Arial"/>
          <w:szCs w:val="20"/>
        </w:rPr>
        <w:t>Likvida</w:t>
      </w:r>
      <w:r>
        <w:rPr>
          <w:rFonts w:cs="Arial"/>
          <w:szCs w:val="20"/>
        </w:rPr>
        <w:t xml:space="preserve">ce dešťových vod – do </w:t>
      </w:r>
      <w:r w:rsidR="00AA35D7">
        <w:rPr>
          <w:rFonts w:cs="Arial"/>
          <w:szCs w:val="20"/>
        </w:rPr>
        <w:t>jednotné kanalizace</w:t>
      </w:r>
    </w:p>
    <w:p w:rsidR="00DF1D96" w:rsidRPr="00AA35D7" w:rsidRDefault="00B30D45" w:rsidP="006A28FD">
      <w:pPr>
        <w:numPr>
          <w:ilvl w:val="2"/>
          <w:numId w:val="6"/>
        </w:numPr>
        <w:tabs>
          <w:tab w:val="clear" w:pos="1701"/>
          <w:tab w:val="clear" w:pos="2340"/>
          <w:tab w:val="clear" w:pos="3402"/>
          <w:tab w:val="clear" w:pos="5103"/>
          <w:tab w:val="clear" w:pos="6804"/>
          <w:tab w:val="clear" w:pos="8505"/>
          <w:tab w:val="left" w:pos="3363"/>
        </w:tabs>
        <w:suppressAutoHyphens/>
        <w:spacing w:after="0"/>
        <w:ind w:left="3363" w:hanging="399"/>
      </w:pPr>
      <w:r w:rsidRPr="00AA35D7">
        <w:rPr>
          <w:rFonts w:cs="Arial"/>
          <w:szCs w:val="20"/>
        </w:rPr>
        <w:t xml:space="preserve">Likvidace splaškových vod – </w:t>
      </w:r>
      <w:r w:rsidR="00AA35D7" w:rsidRPr="00AA35D7">
        <w:rPr>
          <w:rFonts w:cs="Arial"/>
          <w:szCs w:val="20"/>
        </w:rPr>
        <w:t xml:space="preserve">do jednotné kanalizace </w:t>
      </w:r>
    </w:p>
    <w:p w:rsidR="00AA35D7" w:rsidRPr="006A7B6C" w:rsidRDefault="00AA35D7" w:rsidP="006A28FD">
      <w:pPr>
        <w:numPr>
          <w:ilvl w:val="2"/>
          <w:numId w:val="6"/>
        </w:numPr>
        <w:tabs>
          <w:tab w:val="clear" w:pos="1701"/>
          <w:tab w:val="clear" w:pos="2340"/>
          <w:tab w:val="clear" w:pos="3402"/>
          <w:tab w:val="clear" w:pos="5103"/>
          <w:tab w:val="clear" w:pos="6804"/>
          <w:tab w:val="clear" w:pos="8505"/>
          <w:tab w:val="left" w:pos="3363"/>
        </w:tabs>
        <w:suppressAutoHyphens/>
        <w:spacing w:after="0"/>
        <w:ind w:left="3363" w:hanging="399"/>
      </w:pPr>
    </w:p>
    <w:p w:rsidR="00DF1D96" w:rsidRDefault="004C43F7" w:rsidP="00DF1D96">
      <w:pPr>
        <w:pStyle w:val="Nadpis2"/>
      </w:pPr>
      <w:bookmarkStart w:id="40" w:name="_Toc187912611"/>
      <w:r>
        <w:t>Z</w:t>
      </w:r>
      <w:r w:rsidR="00DF1D96">
        <w:t>ákladní předpoklady výstavby - časové údaje o realizaci stavby, členění na etapy, věcné a časové vazby stavby, podmiňující, vyvolané a související investice</w:t>
      </w:r>
      <w:bookmarkEnd w:id="40"/>
    </w:p>
    <w:p w:rsidR="00DF1D96" w:rsidRPr="009D6114" w:rsidRDefault="00DF1D96" w:rsidP="00DF1D96">
      <w:pPr>
        <w:pStyle w:val="Nadpis3"/>
      </w:pPr>
      <w:bookmarkStart w:id="41" w:name="_Toc187912612"/>
      <w:r>
        <w:t>časové údaje o realizaci stavby</w:t>
      </w:r>
      <w:bookmarkEnd w:id="41"/>
    </w:p>
    <w:p w:rsidR="00DF1D96" w:rsidRPr="009D6114" w:rsidRDefault="00DF1D96" w:rsidP="00DF1D96">
      <w:r w:rsidRPr="009D6114">
        <w:t>T</w:t>
      </w:r>
      <w:r>
        <w:t>ermín zahájení stavby:</w:t>
      </w:r>
      <w:r>
        <w:tab/>
        <w:t>IIQ/ 202</w:t>
      </w:r>
      <w:r w:rsidR="00AA35D7">
        <w:t>5</w:t>
      </w:r>
    </w:p>
    <w:p w:rsidR="00DF1D96" w:rsidRPr="009D6114" w:rsidRDefault="00DF1D96" w:rsidP="00DF1D96">
      <w:r w:rsidRPr="009D6114">
        <w:t>Předpokládaný termín dokončení stavby</w:t>
      </w:r>
      <w:r w:rsidR="00AA35D7">
        <w:t>:</w:t>
      </w:r>
      <w:r w:rsidR="00AA35D7">
        <w:tab/>
        <w:t>IVQ/ 2025</w:t>
      </w:r>
    </w:p>
    <w:p w:rsidR="00DF1D96" w:rsidRPr="009D6114" w:rsidRDefault="00DF1D96" w:rsidP="00DF1D96">
      <w:r w:rsidRPr="009D6114">
        <w:t>Postup výstavby: stavba bude probíhat postupně, jednotlivé stavební operace budou na sebe navazovat v posloupnosti dle obecně známých zvyklostí.</w:t>
      </w:r>
    </w:p>
    <w:p w:rsidR="00DF1D96" w:rsidRDefault="00DF1D96" w:rsidP="00DF1D96">
      <w:pPr>
        <w:pStyle w:val="Nadpis3"/>
      </w:pPr>
      <w:bookmarkStart w:id="42" w:name="_Toc187912613"/>
      <w:r>
        <w:t>podmiňující, vyvolané a související investice</w:t>
      </w:r>
      <w:bookmarkEnd w:id="42"/>
    </w:p>
    <w:p w:rsidR="00DF1D96" w:rsidRPr="00637072" w:rsidRDefault="00DF1D96" w:rsidP="00DF1D96">
      <w:r>
        <w:t>nejsou uvažovány</w:t>
      </w:r>
    </w:p>
    <w:p w:rsidR="00DF1D96" w:rsidRDefault="004C43F7" w:rsidP="00DF1D96">
      <w:pPr>
        <w:pStyle w:val="Nadpis2"/>
      </w:pPr>
      <w:bookmarkStart w:id="43" w:name="_Toc187912614"/>
      <w:r>
        <w:t>Z</w:t>
      </w:r>
      <w:r w:rsidR="00DF1D96">
        <w:t>ákladní požadavky na předčasné užívání staveb a zkušební provoz staveb, doba jejich trvání ve vztahu k dokončení a užívání stavby</w:t>
      </w:r>
      <w:bookmarkEnd w:id="43"/>
    </w:p>
    <w:p w:rsidR="00DF1D96" w:rsidRPr="00637072" w:rsidRDefault="00DF1D96" w:rsidP="00DF1D96">
      <w:r>
        <w:t>nejsou uvažovány</w:t>
      </w:r>
    </w:p>
    <w:p w:rsidR="00DF1D96" w:rsidRDefault="004C43F7" w:rsidP="00DF1D96">
      <w:pPr>
        <w:pStyle w:val="Nadpis2"/>
      </w:pPr>
      <w:bookmarkStart w:id="44" w:name="_Toc187912615"/>
      <w:r>
        <w:t>S</w:t>
      </w:r>
      <w:r w:rsidR="00DF1D96">
        <w:t>eznam výsledků zeměměřických činností podle jiného právního předpisu</w:t>
      </w:r>
      <w:r w:rsidR="00DF1D96">
        <w:rPr>
          <w:vertAlign w:val="superscript"/>
        </w:rPr>
        <w:t>1)</w:t>
      </w:r>
      <w:r w:rsidR="00DF1D96">
        <w:t>, pokud mají podle projektu výsledků zeměměřických činností vzniknout v souvislosti s povolením stavby</w:t>
      </w:r>
      <w:bookmarkEnd w:id="44"/>
    </w:p>
    <w:p w:rsidR="00DF1D96" w:rsidRPr="00637072" w:rsidRDefault="00DF1D96" w:rsidP="00DF1D96">
      <w:r>
        <w:t>nejsou uvažovány</w:t>
      </w:r>
    </w:p>
    <w:p w:rsidR="00DF1D96" w:rsidRDefault="00DF1D96" w:rsidP="00DF1D96">
      <w:pPr>
        <w:jc w:val="left"/>
        <w:rPr>
          <w:szCs w:val="20"/>
        </w:rPr>
      </w:pPr>
    </w:p>
    <w:p w:rsidR="00DF1D96" w:rsidRDefault="00DF1D96" w:rsidP="00DF1D96">
      <w:pPr>
        <w:pStyle w:val="Nadpis1"/>
      </w:pPr>
      <w:bookmarkStart w:id="45" w:name="_Toc187912616"/>
      <w:r>
        <w:t>B.2 Urbanistické a základní architektonické řešení</w:t>
      </w:r>
      <w:bookmarkEnd w:id="45"/>
    </w:p>
    <w:p w:rsidR="00DF1D96" w:rsidRDefault="00DF1D96" w:rsidP="00DF1D96">
      <w:pPr>
        <w:pStyle w:val="Nadpis2"/>
      </w:pPr>
      <w:bookmarkStart w:id="46" w:name="_Toc187912617"/>
      <w:r w:rsidRPr="00637072">
        <w:rPr>
          <w:szCs w:val="16"/>
        </w:rPr>
        <w:t>Urbanismus</w:t>
      </w:r>
      <w:r>
        <w:t xml:space="preserve"> - kompozice prostorového řešení a základní architektonické řešení.</w:t>
      </w:r>
      <w:bookmarkEnd w:id="46"/>
    </w:p>
    <w:p w:rsidR="00DF1D96" w:rsidRPr="009D6114" w:rsidRDefault="00DF1D96" w:rsidP="00DF1D96">
      <w:pPr>
        <w:pStyle w:val="Nadpis3"/>
      </w:pPr>
      <w:bookmarkStart w:id="47" w:name="_Toc187912618"/>
      <w:r w:rsidRPr="009D6114">
        <w:t>urbanismus - územní regulace, kompozice prostorového řešení</w:t>
      </w:r>
      <w:bookmarkEnd w:id="47"/>
    </w:p>
    <w:p w:rsidR="00AA35D7" w:rsidRDefault="00AA35D7" w:rsidP="00DF1D96">
      <w:pPr>
        <w:rPr>
          <w:rFonts w:cs="Arial"/>
          <w:szCs w:val="20"/>
        </w:rPr>
      </w:pPr>
      <w:r>
        <w:rPr>
          <w:rFonts w:cs="Arial"/>
          <w:szCs w:val="20"/>
        </w:rPr>
        <w:t xml:space="preserve">Stávající řešení - </w:t>
      </w:r>
      <w:r w:rsidR="00DF1D96" w:rsidRPr="00312FCF">
        <w:rPr>
          <w:rFonts w:cs="Arial"/>
          <w:szCs w:val="20"/>
        </w:rPr>
        <w:t>Stavba je navržena tak aby respektovala daný ráz území. Navrhovaná výstavba je v souladu s územně plánovací dokumentací pro využití daného území.</w:t>
      </w:r>
      <w:r>
        <w:rPr>
          <w:rFonts w:cs="Arial"/>
          <w:szCs w:val="20"/>
        </w:rPr>
        <w:t xml:space="preserve"> </w:t>
      </w:r>
    </w:p>
    <w:p w:rsidR="00DF1D96" w:rsidRPr="009D6114" w:rsidRDefault="00AA35D7" w:rsidP="00DF1D96">
      <w:r>
        <w:rPr>
          <w:rFonts w:cs="Arial"/>
          <w:szCs w:val="20"/>
        </w:rPr>
        <w:t>Projekt řeší změnu BJ č.3, její rekonstrukci. Nově bude vystavena vlastní koupelna, zádveří a dva pokoje s kuchyní.</w:t>
      </w:r>
      <w:r w:rsidR="00DF1D96" w:rsidRPr="00312FCF">
        <w:rPr>
          <w:rFonts w:cs="Arial"/>
          <w:szCs w:val="20"/>
        </w:rPr>
        <w:t xml:space="preserve"> Návrh je proveden v souladu s hygienickými požadavky pro </w:t>
      </w:r>
      <w:r w:rsidR="006E5129">
        <w:rPr>
          <w:rFonts w:cs="Arial"/>
          <w:szCs w:val="20"/>
        </w:rPr>
        <w:t>byt.</w:t>
      </w:r>
      <w:r w:rsidR="00DF1D96" w:rsidRPr="00312FCF">
        <w:rPr>
          <w:rFonts w:cs="Arial"/>
          <w:szCs w:val="20"/>
        </w:rPr>
        <w:t xml:space="preserve"> stavby</w:t>
      </w:r>
      <w:r w:rsidR="00DF1D96">
        <w:rPr>
          <w:rFonts w:cs="Arial"/>
          <w:szCs w:val="20"/>
        </w:rPr>
        <w:t>.</w:t>
      </w:r>
    </w:p>
    <w:p w:rsidR="00DF1D96" w:rsidRPr="00E91DAB" w:rsidRDefault="00DF1D96" w:rsidP="00DF1D96">
      <w:pPr>
        <w:pStyle w:val="Nadpis3"/>
        <w:rPr>
          <w:color w:val="000000" w:themeColor="text1"/>
        </w:rPr>
      </w:pPr>
      <w:bookmarkStart w:id="48" w:name="_Toc187912619"/>
      <w:r w:rsidRPr="009D6114">
        <w:t>architektonické řešení - kompozice tvarového řešení, materiálové a barevné řešení</w:t>
      </w:r>
      <w:bookmarkEnd w:id="48"/>
    </w:p>
    <w:p w:rsidR="00DF1D96" w:rsidRPr="00E91DAB" w:rsidRDefault="0039203D" w:rsidP="00DF1D96">
      <w:pPr>
        <w:autoSpaceDE w:val="0"/>
        <w:autoSpaceDN w:val="0"/>
        <w:adjustRightInd w:val="0"/>
        <w:rPr>
          <w:color w:val="000000" w:themeColor="text1"/>
        </w:rPr>
      </w:pPr>
      <w:bookmarkStart w:id="49" w:name="OLE_LINK1"/>
      <w:bookmarkStart w:id="50" w:name="OLE_LINK2"/>
      <w:r w:rsidRPr="00E91DAB">
        <w:rPr>
          <w:color w:val="000000" w:themeColor="text1"/>
        </w:rPr>
        <w:t xml:space="preserve">Objekt je stávající, vila je dispozičně řešena dle dobových zvyklostí. BD je z cihelného zdiva na MVC, základy kamenné, střecha je z falcovaného plechu. </w:t>
      </w:r>
    </w:p>
    <w:p w:rsidR="00DF1D96" w:rsidRPr="009D6114" w:rsidRDefault="00DF1D96" w:rsidP="00DF1D96">
      <w:pPr>
        <w:pStyle w:val="Nadpis2"/>
      </w:pPr>
      <w:bookmarkStart w:id="51" w:name="_Toc187912620"/>
      <w:bookmarkEnd w:id="49"/>
      <w:bookmarkEnd w:id="50"/>
      <w:r w:rsidRPr="009D6114">
        <w:t>Dispoziční, technologické a provozní řešení</w:t>
      </w:r>
      <w:bookmarkEnd w:id="51"/>
    </w:p>
    <w:p w:rsidR="00DF1D96" w:rsidRPr="009D6114" w:rsidRDefault="00DF1D96" w:rsidP="00DF1D96">
      <w:pPr>
        <w:pStyle w:val="Nadpis3"/>
        <w:ind w:firstLine="2268"/>
      </w:pPr>
      <w:bookmarkStart w:id="52" w:name="_Toc187912621"/>
      <w:r w:rsidRPr="009D6114">
        <w:t xml:space="preserve">Dispozice </w:t>
      </w:r>
      <w:r>
        <w:t>objektu, provozní řešení</w:t>
      </w:r>
      <w:bookmarkEnd w:id="52"/>
    </w:p>
    <w:p w:rsidR="00DF1D96" w:rsidRDefault="000939A3" w:rsidP="00DF1D96">
      <w:pPr>
        <w:tabs>
          <w:tab w:val="clear" w:pos="1701"/>
          <w:tab w:val="clear" w:pos="3402"/>
          <w:tab w:val="clear" w:pos="5103"/>
          <w:tab w:val="clear" w:pos="6804"/>
          <w:tab w:val="clear" w:pos="8505"/>
        </w:tabs>
        <w:autoSpaceDE w:val="0"/>
        <w:autoSpaceDN w:val="0"/>
        <w:adjustRightInd w:val="0"/>
        <w:spacing w:after="0"/>
        <w:jc w:val="left"/>
      </w:pPr>
      <w:r>
        <w:t xml:space="preserve">V řešeném BJ č.3 je nově dispozice 2+KK se dvěma komorami. Jedná se o obytnou kuchyni s obývacím pokojem a ložnicí. Nově je navržena chodba - předsíň a koupelna se sprchovým koutem. </w:t>
      </w:r>
    </w:p>
    <w:p w:rsidR="00DF1D96" w:rsidRDefault="00DF1D96" w:rsidP="00DF1D96">
      <w:pPr>
        <w:tabs>
          <w:tab w:val="clear" w:pos="1701"/>
          <w:tab w:val="clear" w:pos="3402"/>
          <w:tab w:val="clear" w:pos="5103"/>
          <w:tab w:val="clear" w:pos="6804"/>
          <w:tab w:val="clear" w:pos="8505"/>
        </w:tabs>
        <w:autoSpaceDE w:val="0"/>
        <w:autoSpaceDN w:val="0"/>
        <w:adjustRightInd w:val="0"/>
        <w:spacing w:after="0"/>
        <w:jc w:val="left"/>
      </w:pPr>
    </w:p>
    <w:p w:rsidR="00DF1D96" w:rsidRPr="009D6114" w:rsidRDefault="00DF1D96" w:rsidP="00DF1D96">
      <w:pPr>
        <w:pStyle w:val="Nadpis2"/>
      </w:pPr>
      <w:bookmarkStart w:id="53" w:name="_Toc187912622"/>
      <w:r w:rsidRPr="009D6114">
        <w:lastRenderedPageBreak/>
        <w:t>Bezbariérové užívání stavby</w:t>
      </w:r>
      <w:bookmarkEnd w:id="53"/>
    </w:p>
    <w:p w:rsidR="00DF1D96" w:rsidRPr="00637072" w:rsidRDefault="00DF1D96" w:rsidP="00DF1D96">
      <w:r>
        <w:rPr>
          <w:rFonts w:cs="Arial"/>
          <w:bCs/>
          <w:szCs w:val="20"/>
        </w:rPr>
        <w:t>Není řešeno</w:t>
      </w:r>
    </w:p>
    <w:p w:rsidR="00DF1D96" w:rsidRDefault="00DF1D96" w:rsidP="00DF1D96">
      <w:pPr>
        <w:pStyle w:val="Nadpis1"/>
      </w:pPr>
      <w:bookmarkStart w:id="54" w:name="_Toc187912623"/>
      <w:r w:rsidRPr="00393F5F">
        <w:rPr>
          <w:szCs w:val="16"/>
        </w:rPr>
        <w:t>Základní</w:t>
      </w:r>
      <w:r>
        <w:t xml:space="preserve"> stavebně technické a technologické řešení</w:t>
      </w:r>
      <w:bookmarkEnd w:id="54"/>
    </w:p>
    <w:p w:rsidR="00DF1D96" w:rsidRDefault="00DF1D96" w:rsidP="00DF1D96">
      <w:pPr>
        <w:pStyle w:val="Nadpis2"/>
      </w:pPr>
      <w:bookmarkStart w:id="55" w:name="_Toc187912624"/>
      <w:r>
        <w:t>Celková koncepce stavebně technického a technologického řešení</w:t>
      </w:r>
      <w:bookmarkEnd w:id="55"/>
    </w:p>
    <w:p w:rsidR="00DF1D96" w:rsidRPr="004F6E24" w:rsidRDefault="00E91DAB" w:rsidP="00E91DAB">
      <w:pPr>
        <w:autoSpaceDE w:val="0"/>
        <w:autoSpaceDN w:val="0"/>
        <w:adjustRightInd w:val="0"/>
      </w:pPr>
      <w:r>
        <w:t xml:space="preserve">Nové příčky z důvodu zatížení budou provedeny z SDK, v koupelně v dvojím opláštěním. Nově provedený podhled z důvodu snížení světlé výšky bude z SDK s akustickou izolací. Podlahy budou nově provedené z litého betonu a nové nášlapné vrstvy. </w:t>
      </w:r>
    </w:p>
    <w:p w:rsidR="00DF1D96" w:rsidRDefault="00DF1D96" w:rsidP="00DF1D96">
      <w:pPr>
        <w:pStyle w:val="Nadpis2"/>
      </w:pPr>
      <w:bookmarkStart w:id="56" w:name="_Toc187912625"/>
      <w:r>
        <w:t xml:space="preserve">Celkové řešení </w:t>
      </w:r>
      <w:r w:rsidRPr="004F6E24">
        <w:t>podmínek</w:t>
      </w:r>
      <w:r>
        <w:t xml:space="preserve"> přístupnosti</w:t>
      </w:r>
      <w:bookmarkEnd w:id="56"/>
    </w:p>
    <w:p w:rsidR="00DF1D96" w:rsidRDefault="00C54D83" w:rsidP="00DF1D96">
      <w:pPr>
        <w:pStyle w:val="Nadpis3"/>
      </w:pPr>
      <w:bookmarkStart w:id="57" w:name="_Toc187912626"/>
      <w:r>
        <w:t>C</w:t>
      </w:r>
      <w:r w:rsidR="00DF1D96" w:rsidRPr="00551B62">
        <w:t>elkové řešení přístupnosti se specifikací jednotlivých části, které podléhají požadavkům na přístupnost, včetně dopadů předčasného užívání a zkuš</w:t>
      </w:r>
      <w:r w:rsidR="00DF1D96">
        <w:t>ebního provozu a vlivu na okolí</w:t>
      </w:r>
      <w:bookmarkEnd w:id="57"/>
    </w:p>
    <w:p w:rsidR="00DF1D96" w:rsidRPr="004F6E24" w:rsidRDefault="00DF1D96" w:rsidP="00DF1D96">
      <w:r>
        <w:t>není řešeno</w:t>
      </w:r>
    </w:p>
    <w:p w:rsidR="00DF1D96" w:rsidRDefault="00C54D83" w:rsidP="00DF1D96">
      <w:pPr>
        <w:pStyle w:val="Nadpis3"/>
      </w:pPr>
      <w:bookmarkStart w:id="58" w:name="_Toc187912627"/>
      <w:r>
        <w:t>P</w:t>
      </w:r>
      <w:r w:rsidR="00DF1D96" w:rsidRPr="00551B62">
        <w:t>opis navržených opatření - zejména přístup ke stavbě, prostory stavby a systém</w:t>
      </w:r>
      <w:r w:rsidR="00DF1D96">
        <w:t>y určené pro užívání veřejností</w:t>
      </w:r>
      <w:bookmarkEnd w:id="58"/>
    </w:p>
    <w:p w:rsidR="00DF1D96" w:rsidRPr="00B63E43" w:rsidRDefault="00DF1D96" w:rsidP="00DF1D96">
      <w:r>
        <w:t>není z důvodu využití řešeno</w:t>
      </w:r>
    </w:p>
    <w:p w:rsidR="00DF1D96" w:rsidRDefault="00C54D83" w:rsidP="00DF1D96">
      <w:pPr>
        <w:pStyle w:val="Nadpis3"/>
      </w:pPr>
      <w:bookmarkStart w:id="59" w:name="_Toc187912628"/>
      <w:r>
        <w:t>P</w:t>
      </w:r>
      <w:r w:rsidR="00DF1D96" w:rsidRPr="00551B62">
        <w:t>opis dopadů na přístupnost z hlediska uplatnění závažných územně technických nebo stavebně technických důvodů nebo jiných veřejných zájmů.</w:t>
      </w:r>
      <w:bookmarkEnd w:id="59"/>
    </w:p>
    <w:p w:rsidR="00DF1D96" w:rsidRPr="00B63E43" w:rsidRDefault="00DF1D96" w:rsidP="00DF1D96">
      <w:r>
        <w:t>není z důvodu využití a využití území řešeno</w:t>
      </w:r>
    </w:p>
    <w:p w:rsidR="00DF1D96" w:rsidRPr="00B63E43" w:rsidRDefault="00DF1D96" w:rsidP="00DF1D96"/>
    <w:p w:rsidR="00DF1D96" w:rsidRDefault="00DF1D96" w:rsidP="00DF1D96">
      <w:pPr>
        <w:pStyle w:val="Nadpis2"/>
      </w:pPr>
      <w:bookmarkStart w:id="60" w:name="_Toc187912629"/>
      <w:r>
        <w:t>Zásady bezpečnosti při užívání stavby</w:t>
      </w:r>
      <w:bookmarkEnd w:id="60"/>
    </w:p>
    <w:p w:rsidR="00DF1D96" w:rsidRPr="009D6114" w:rsidRDefault="00DF1D96" w:rsidP="00DF1D96">
      <w:r w:rsidRPr="009D6114">
        <w:t>Při realizaci stavby musí být dodrženy příslušné bezpečnostní normy a předpisy včetně všech novel, hlavně vyhláška č.</w:t>
      </w:r>
      <w:bookmarkStart w:id="61" w:name="OLE_LINK117"/>
      <w:bookmarkStart w:id="62" w:name="OLE_LINK118"/>
      <w:r w:rsidRPr="009D6114">
        <w:t xml:space="preserve">591/2006 </w:t>
      </w:r>
      <w:bookmarkEnd w:id="61"/>
      <w:bookmarkEnd w:id="62"/>
      <w:r w:rsidRPr="009D6114">
        <w:t xml:space="preserve">Sb. s akt. v r. 2014. - </w:t>
      </w:r>
      <w:bookmarkStart w:id="63" w:name="OLE_LINK120"/>
      <w:bookmarkStart w:id="64" w:name="OLE_LINK121"/>
      <w:r w:rsidRPr="009D6114">
        <w:t>O bezpečnosti práce a technických zařízení při stavebních pracích</w:t>
      </w:r>
      <w:bookmarkEnd w:id="63"/>
      <w:bookmarkEnd w:id="64"/>
      <w:r w:rsidRPr="009D6114">
        <w:t>.  Pracovníci na stavbě musí být s těmito předpisy seznámeni.</w:t>
      </w:r>
    </w:p>
    <w:p w:rsidR="00DF1D96" w:rsidRPr="009D6114" w:rsidRDefault="00DF1D96" w:rsidP="00DF1D96">
      <w:pPr>
        <w:autoSpaceDE w:val="0"/>
        <w:autoSpaceDN w:val="0"/>
        <w:adjustRightInd w:val="0"/>
        <w:rPr>
          <w:rFonts w:cs="BookmanOldStyle"/>
          <w:szCs w:val="20"/>
        </w:rPr>
      </w:pPr>
      <w:r w:rsidRPr="009D6114">
        <w:rPr>
          <w:rFonts w:cs="BookmanOldStyle"/>
          <w:szCs w:val="20"/>
        </w:rPr>
        <w:t>Podmínky pro provádění demolic z hlediska bezpečnosti a ochrany zdraví jsou upraveny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DF1D96" w:rsidRPr="009D6114" w:rsidRDefault="00DF1D96" w:rsidP="00DF1D96">
      <w:pPr>
        <w:autoSpaceDE w:val="0"/>
        <w:autoSpaceDN w:val="0"/>
        <w:adjustRightInd w:val="0"/>
        <w:rPr>
          <w:rFonts w:cs="BookmanOldStyle"/>
          <w:szCs w:val="20"/>
        </w:rPr>
      </w:pPr>
      <w:r w:rsidRPr="009D6114">
        <w:rPr>
          <w:rFonts w:cs="BookmanOldStyle"/>
          <w:szCs w:val="20"/>
        </w:rPr>
        <w:t>Práce na staveništi mohou být zahájeny po splnění požadavku výše citovaného zákona a zejména dle § 3, 5, 6 hlavy I, dále § 9 – 11 hlava III s odkazy na další právní akty v poznámkách. Dalšími důležitými právními dokumenty týkajícím se stavby jsou následující nařízení vlády: Nařízení vlády č. 362 (</w:t>
      </w:r>
      <w:bookmarkStart w:id="65" w:name="OLE_LINK119"/>
      <w:r w:rsidRPr="009D6114">
        <w:rPr>
          <w:rFonts w:cs="BookmanOldStyle"/>
          <w:szCs w:val="20"/>
        </w:rPr>
        <w:t>362/2005Sb</w:t>
      </w:r>
      <w:bookmarkEnd w:id="65"/>
      <w:r w:rsidRPr="009D6114">
        <w:rPr>
          <w:rFonts w:cs="BookmanOldStyle"/>
          <w:szCs w:val="20"/>
        </w:rPr>
        <w:t>.), ze dne 17. srpna 2005 o bližších požadavcích na bezpečnost a ochranu zdraví při práci na pracovištích s nebezpečím pádu z výšky nebo do hloubky.</w:t>
      </w:r>
    </w:p>
    <w:p w:rsidR="00DF1D96" w:rsidRPr="009D6114" w:rsidRDefault="00DF1D96" w:rsidP="00DF1D96">
      <w:pPr>
        <w:autoSpaceDE w:val="0"/>
        <w:autoSpaceDN w:val="0"/>
        <w:adjustRightInd w:val="0"/>
        <w:rPr>
          <w:rFonts w:cs="BookmanOldStyle"/>
          <w:szCs w:val="20"/>
        </w:rPr>
      </w:pPr>
      <w:r w:rsidRPr="009D6114">
        <w:rPr>
          <w:rFonts w:cs="BookmanOldStyle"/>
          <w:szCs w:val="20"/>
        </w:rPr>
        <w:t>Nařízení vlády č. 101 (101/2005 Sb.), ze dne 26. ledna 2005 o podrobnějších požadavcích na pracoviště a pracovní prostředí.</w:t>
      </w:r>
    </w:p>
    <w:p w:rsidR="00DF1D96" w:rsidRPr="009D6114" w:rsidRDefault="00DF1D96" w:rsidP="00DF1D96">
      <w:pPr>
        <w:autoSpaceDE w:val="0"/>
        <w:autoSpaceDN w:val="0"/>
        <w:adjustRightInd w:val="0"/>
        <w:rPr>
          <w:rFonts w:cs="BookmanOldStyle"/>
          <w:szCs w:val="20"/>
        </w:rPr>
      </w:pPr>
      <w:r w:rsidRPr="009D6114">
        <w:rPr>
          <w:rFonts w:cs="BookmanOldStyle"/>
          <w:szCs w:val="20"/>
        </w:rPr>
        <w:t>Nařízení vlády č. 591 (591/2006 Sb.), ze dne 12.12.2005 o bližších minimálních požadavcích na bezpečnost a ochranu zdraví při práci na staveništích.</w:t>
      </w:r>
    </w:p>
    <w:p w:rsidR="00DF1D96" w:rsidRPr="009D6114" w:rsidRDefault="00DF1D96" w:rsidP="00DF1D96">
      <w:pPr>
        <w:autoSpaceDE w:val="0"/>
        <w:autoSpaceDN w:val="0"/>
        <w:adjustRightInd w:val="0"/>
        <w:rPr>
          <w:rFonts w:cs="BookmanOldStyle"/>
          <w:szCs w:val="20"/>
        </w:rPr>
      </w:pPr>
      <w:r w:rsidRPr="009D6114">
        <w:rPr>
          <w:rFonts w:cs="BookmanOldStyle"/>
          <w:szCs w:val="20"/>
        </w:rPr>
        <w:t xml:space="preserve">Všichni pracovníci budou řádně proškoleni z BOZP a budou na stavbě používat bezpečnostní ochranné pomůcky. Za vybavení pracoviště ochrannými pomůckami odpovídá v plné míře dodavatelská organizace, stejně tak ve věci poučení a proškolení pracovníků, zajištění odborného vedení a dozoru. Během prací se bude postupovat v souladu s § 7 odst. 1 </w:t>
      </w:r>
      <w:r w:rsidRPr="009D6114">
        <w:rPr>
          <w:rFonts w:cs="BookmanOldStyle"/>
          <w:szCs w:val="20"/>
        </w:rPr>
        <w:lastRenderedPageBreak/>
        <w:t>zákona č 114/1992 Sb. Prováděné práce budou v souladu s ČSN 83 90 61 (ochrana stromů a porostu a ploch pro vegetaci při stavebních pracích). Budou zajištěny podmínky pro zajištění pořádku v okolí staveniště a pro dodavatele prací, bude provádět průběžný denní úklid. Při realizaci budou navržena taková opatření, aby bylo vyloučeno znečištění ploch zeleně stavebním materiálem.</w:t>
      </w:r>
    </w:p>
    <w:p w:rsidR="00DF1D96" w:rsidRPr="009D6114" w:rsidRDefault="00DF1D96" w:rsidP="00DF1D96">
      <w:pPr>
        <w:rPr>
          <w:rFonts w:cs="Arial"/>
          <w:bCs/>
          <w:szCs w:val="20"/>
        </w:rPr>
      </w:pPr>
      <w:r w:rsidRPr="009D6114">
        <w:rPr>
          <w:rFonts w:cs="Arial"/>
          <w:bCs/>
          <w:szCs w:val="20"/>
        </w:rPr>
        <w:t>Při provádění stavebních a montážních prací je nutné dodržovat vyhlášku č.591/2006 Sb. o bezpečnosti práce a technických zařízení při stavebních pracích. Oznámení o zahájení stavebních prací musí být vyvěšeno na viditelném místě u vstupu na staveniště po celou dobu výstavby.</w:t>
      </w:r>
    </w:p>
    <w:p w:rsidR="00DF1D96" w:rsidRPr="009D6114" w:rsidRDefault="00DF1D96" w:rsidP="00DF1D96">
      <w:pPr>
        <w:rPr>
          <w:szCs w:val="20"/>
        </w:rPr>
      </w:pPr>
      <w:r w:rsidRPr="009D6114">
        <w:rPr>
          <w:szCs w:val="20"/>
        </w:rPr>
        <w:t>Přítomnost koordinátora z důvodu velikosti stavebních prací není nutný.</w:t>
      </w:r>
    </w:p>
    <w:p w:rsidR="00DF1D96" w:rsidRPr="00B63E43" w:rsidRDefault="00DF1D96" w:rsidP="00DF1D96"/>
    <w:p w:rsidR="00DF1D96" w:rsidRDefault="00DF1D96" w:rsidP="00DF1D96">
      <w:pPr>
        <w:pStyle w:val="Nadpis2"/>
      </w:pPr>
      <w:bookmarkStart w:id="66" w:name="_Toc187912630"/>
      <w:r>
        <w:t>Základní technický popis stavby</w:t>
      </w:r>
      <w:bookmarkEnd w:id="66"/>
    </w:p>
    <w:p w:rsidR="00DF1D96" w:rsidRDefault="00C54D83" w:rsidP="00DF1D96">
      <w:pPr>
        <w:pStyle w:val="Nadpis3"/>
      </w:pPr>
      <w:bookmarkStart w:id="67" w:name="_Toc187912631"/>
      <w:r>
        <w:t>P</w:t>
      </w:r>
      <w:r w:rsidR="00DF1D96">
        <w:t>opis stávajícího stavu</w:t>
      </w:r>
      <w:bookmarkEnd w:id="67"/>
    </w:p>
    <w:p w:rsidR="00DF1D96" w:rsidRPr="00B63E43" w:rsidRDefault="00DF1D96" w:rsidP="00E91DAB">
      <w:r w:rsidRPr="006F3738">
        <w:t xml:space="preserve">Stávající </w:t>
      </w:r>
      <w:r w:rsidR="00E91DAB">
        <w:t>BJ je dispozice 2+0 s WC a komorou na chodbě.</w:t>
      </w:r>
    </w:p>
    <w:p w:rsidR="00DF1D96" w:rsidRDefault="00C54D83" w:rsidP="00DF1D96">
      <w:pPr>
        <w:pStyle w:val="Nadpis3"/>
      </w:pPr>
      <w:bookmarkStart w:id="68" w:name="_Toc187912632"/>
      <w:r>
        <w:t>P</w:t>
      </w:r>
      <w:r w:rsidR="00DF1D96" w:rsidRPr="00551B62">
        <w:t>opis navrženého stavebně technického a konstrukčního řešení</w:t>
      </w:r>
      <w:bookmarkEnd w:id="68"/>
    </w:p>
    <w:p w:rsidR="00E91DAB" w:rsidRPr="00733C1D" w:rsidRDefault="00E91DAB" w:rsidP="00E91DAB">
      <w:pPr>
        <w:pStyle w:val="Nadpis4"/>
        <w:rPr>
          <w:szCs w:val="22"/>
        </w:rPr>
      </w:pPr>
      <w:bookmarkStart w:id="69" w:name="_Toc187668487"/>
      <w:bookmarkStart w:id="70" w:name="_Toc187912633"/>
      <w:r w:rsidRPr="00733C1D">
        <w:rPr>
          <w:szCs w:val="22"/>
        </w:rPr>
        <w:t xml:space="preserve">svislé </w:t>
      </w:r>
      <w:r w:rsidRPr="00733C1D">
        <w:t>konstrukce</w:t>
      </w:r>
      <w:bookmarkEnd w:id="69"/>
      <w:bookmarkEnd w:id="70"/>
    </w:p>
    <w:p w:rsidR="00E91DAB" w:rsidRPr="00E91DAB" w:rsidRDefault="00E91DAB" w:rsidP="00E91DAB">
      <w:pPr>
        <w:rPr>
          <w:rFonts w:cs="Arial"/>
          <w:bCs/>
          <w:szCs w:val="20"/>
        </w:rPr>
      </w:pPr>
      <w:r w:rsidRPr="00E91DAB">
        <w:rPr>
          <w:rFonts w:cs="Arial"/>
          <w:bCs/>
          <w:szCs w:val="20"/>
        </w:rPr>
        <w:t>Obvodové nosné zdivo je tvořeno v 1.NP z CP 140/65/290 na MVC . Třída pevnosti min 10 MPa. Toto zdivo zůstane beze změny.</w:t>
      </w:r>
    </w:p>
    <w:p w:rsidR="00E91DAB" w:rsidRPr="00E91DAB" w:rsidRDefault="00E91DAB" w:rsidP="00E91DAB">
      <w:pPr>
        <w:rPr>
          <w:rFonts w:cs="Arial"/>
          <w:bCs/>
          <w:szCs w:val="20"/>
        </w:rPr>
      </w:pPr>
      <w:r w:rsidRPr="00E91DAB">
        <w:rPr>
          <w:rFonts w:cs="Arial"/>
          <w:bCs/>
          <w:szCs w:val="20"/>
        </w:rPr>
        <w:t>Veškeré dozdívky a přizdívky do stávajícího zdiva a zdivo nové bude provedeno z cihel plných pálených. Veškeré nové zdivo, nebo příčky z SDK, musí být přikotveno ke stávajícímu zdivu.</w:t>
      </w:r>
    </w:p>
    <w:p w:rsidR="00E91DAB" w:rsidRPr="00E91DAB" w:rsidRDefault="00E91DAB" w:rsidP="00E91DAB">
      <w:pPr>
        <w:rPr>
          <w:rFonts w:cs="Arial"/>
          <w:bCs/>
          <w:szCs w:val="20"/>
        </w:rPr>
      </w:pPr>
    </w:p>
    <w:p w:rsidR="00E91DAB" w:rsidRPr="00E91DAB" w:rsidRDefault="00E91DAB" w:rsidP="00E91DAB">
      <w:pPr>
        <w:rPr>
          <w:rFonts w:cs="Arial"/>
          <w:bCs/>
          <w:szCs w:val="20"/>
        </w:rPr>
      </w:pPr>
      <w:r w:rsidRPr="00E91DAB">
        <w:rPr>
          <w:rFonts w:cs="Arial"/>
          <w:bCs/>
          <w:szCs w:val="20"/>
        </w:rPr>
        <w:t>Všechny příčky budou ze sádrokartonu tl 100 včetně systémových doplňků. Příčky budou kotveny ocelovými systémovými prvky do nosných obvodových a vnitřních stěn.</w:t>
      </w:r>
    </w:p>
    <w:p w:rsidR="00E91DAB" w:rsidRPr="00E91DAB" w:rsidRDefault="00E91DAB" w:rsidP="00E91DAB">
      <w:pPr>
        <w:rPr>
          <w:rFonts w:cs="Arial"/>
          <w:bCs/>
          <w:szCs w:val="20"/>
        </w:rPr>
      </w:pPr>
      <w:r w:rsidRPr="00E91DAB">
        <w:rPr>
          <w:rFonts w:cs="Arial"/>
          <w:bCs/>
          <w:szCs w:val="20"/>
        </w:rPr>
        <w:t>Akustické SDK příčky jsou navrženy jako jednoduchá konstrukce R-CW 75 s deskami RB (A) o min tl.100 mm s min,izolací tl.60 mm o objem,hmotnosti 15kg/m2. Hmotnost konstrukce max 21 kg/m2.</w:t>
      </w:r>
    </w:p>
    <w:p w:rsidR="00E91DAB" w:rsidRPr="00E91DAB" w:rsidRDefault="00E91DAB" w:rsidP="00E91DAB">
      <w:pPr>
        <w:rPr>
          <w:rFonts w:cs="Arial"/>
          <w:bCs/>
          <w:szCs w:val="20"/>
        </w:rPr>
      </w:pPr>
      <w:r w:rsidRPr="00E91DAB">
        <w:rPr>
          <w:rFonts w:cs="Arial"/>
          <w:bCs/>
          <w:szCs w:val="20"/>
        </w:rPr>
        <w:t xml:space="preserve">Povrchová úprava SDK desek bude provedena tenkovrstvou jemně strukturovanou štukovou omítkou vhodnou na sádrokartonové desky s použitím příslušné akrylátové penetrace určené pro nátěry savých podkladů. </w:t>
      </w:r>
    </w:p>
    <w:p w:rsidR="00E91DAB" w:rsidRPr="00E91DAB" w:rsidRDefault="00E91DAB" w:rsidP="00E91DAB">
      <w:pPr>
        <w:rPr>
          <w:rFonts w:cs="Arial"/>
          <w:bCs/>
          <w:szCs w:val="20"/>
        </w:rPr>
      </w:pPr>
      <w:r w:rsidRPr="00E91DAB">
        <w:rPr>
          <w:rFonts w:cs="Arial"/>
          <w:bCs/>
          <w:szCs w:val="20"/>
        </w:rPr>
        <w:t>Před nanášením omítky budou spoje SDK desek překryty sklovláknitou mřížkou a vyplněny vrstvou sádrokartonářské stěrky (min. 2vrstvy) a spoje budou přebroušeny brusnou mřížkou. Štukovou omítka se nanáší pomocí hladítka, po částečném zaschnutí povrch omítky uhladit navlhčeným hladítkem s plstěným nebo molitanovým povrchem. Pro malbu lze použít běžné disperzní interiérové nátěry.</w:t>
      </w:r>
    </w:p>
    <w:p w:rsidR="00E91DAB" w:rsidRPr="00E91DAB" w:rsidRDefault="00E91DAB" w:rsidP="00E91DAB">
      <w:pPr>
        <w:pStyle w:val="Nadpis4"/>
      </w:pPr>
      <w:bookmarkStart w:id="71" w:name="_Toc187668488"/>
      <w:bookmarkStart w:id="72" w:name="_Toc187912634"/>
      <w:r w:rsidRPr="00E91DAB">
        <w:t>podhled</w:t>
      </w:r>
      <w:bookmarkEnd w:id="71"/>
      <w:bookmarkEnd w:id="72"/>
    </w:p>
    <w:p w:rsidR="00E91DAB" w:rsidRPr="00E91DAB" w:rsidRDefault="00E91DAB" w:rsidP="00E91DAB">
      <w:pPr>
        <w:rPr>
          <w:rFonts w:cs="Arial"/>
          <w:bCs/>
          <w:szCs w:val="20"/>
        </w:rPr>
      </w:pPr>
      <w:r w:rsidRPr="00E91DAB">
        <w:rPr>
          <w:rFonts w:cs="Arial"/>
          <w:bCs/>
          <w:szCs w:val="20"/>
        </w:rPr>
        <w:t xml:space="preserve">Ve všech místnostech BJ bude proveden sádrokartonový obklad z desek tl. 12,5 kotvený do nosného rastru stropu. Z tohoto důvodu je nutné obnažit původní část stropu pro zjištění osazení nosných trámů stropu. </w:t>
      </w:r>
    </w:p>
    <w:p w:rsidR="00E91DAB" w:rsidRPr="00E91DAB" w:rsidRDefault="00E91DAB" w:rsidP="00E91DAB">
      <w:pPr>
        <w:rPr>
          <w:rFonts w:cs="Arial"/>
          <w:bCs/>
          <w:szCs w:val="20"/>
        </w:rPr>
      </w:pPr>
      <w:r w:rsidRPr="00E91DAB">
        <w:rPr>
          <w:rFonts w:cs="Arial"/>
          <w:bCs/>
          <w:szCs w:val="20"/>
        </w:rPr>
        <w:t xml:space="preserve">Povrchová úprava SDK desek bude provedena tenkovrstvou jemně strukturovanou štukovou omítkou vhodnou na sádrokartonové desky s použitím příslušné akrylátové penetrace určené pro nátěry savých podkladů. </w:t>
      </w:r>
    </w:p>
    <w:p w:rsidR="00E91DAB" w:rsidRPr="00E91DAB" w:rsidRDefault="00E91DAB" w:rsidP="00E91DAB">
      <w:pPr>
        <w:rPr>
          <w:rFonts w:cs="Arial"/>
          <w:bCs/>
          <w:szCs w:val="20"/>
        </w:rPr>
      </w:pPr>
      <w:r w:rsidRPr="00E91DAB">
        <w:rPr>
          <w:rFonts w:cs="Arial"/>
          <w:bCs/>
          <w:szCs w:val="20"/>
        </w:rPr>
        <w:t xml:space="preserve">Před nanášením omítky budou spoje SDK desek překryty sklovláknitou mřížkou a vyplněny vrstvou sádrokartonářské stěrky (min. 2vrstvy) a spoje budou přebroušeny brusnou mřížkou. Štukovou omítka se nanáší pomocí </w:t>
      </w:r>
      <w:r w:rsidRPr="00E91DAB">
        <w:rPr>
          <w:rFonts w:cs="Arial"/>
          <w:bCs/>
          <w:szCs w:val="20"/>
        </w:rPr>
        <w:lastRenderedPageBreak/>
        <w:t>hladítka, po částečném zaschnutí povrch omítky uhladit navlhčeným hladítkem s plstěným nebo molitanovým povrchem. Pro malbu lze použít běžné disperzní interiérové nátěry.</w:t>
      </w:r>
    </w:p>
    <w:p w:rsidR="00E91DAB" w:rsidRPr="00E91DAB" w:rsidRDefault="00E91DAB" w:rsidP="00E91DAB">
      <w:pPr>
        <w:pStyle w:val="Nadpis4"/>
      </w:pPr>
      <w:r w:rsidRPr="00E91DAB">
        <w:t xml:space="preserve"> </w:t>
      </w:r>
      <w:bookmarkStart w:id="73" w:name="_Toc187668489"/>
      <w:bookmarkStart w:id="74" w:name="_Toc187912635"/>
      <w:r w:rsidRPr="00E91DAB">
        <w:t>Vodotěsné izolace</w:t>
      </w:r>
      <w:bookmarkEnd w:id="73"/>
      <w:bookmarkEnd w:id="74"/>
    </w:p>
    <w:p w:rsidR="00E91DAB" w:rsidRPr="00E91DAB" w:rsidRDefault="00E91DAB" w:rsidP="00E91DAB">
      <w:pPr>
        <w:rPr>
          <w:rFonts w:cs="Arial"/>
          <w:bCs/>
          <w:szCs w:val="20"/>
        </w:rPr>
      </w:pPr>
      <w:r w:rsidRPr="00E91DAB">
        <w:rPr>
          <w:rFonts w:cs="Arial"/>
          <w:bCs/>
          <w:szCs w:val="20"/>
        </w:rPr>
        <w:t xml:space="preserve">Ve sprchovém koutu budou stěny opatřeny pod keramickými obklady nátěrem tekutou hydroizolační hmotou určenou k tomuto účelu. Výška nátěru bude shodná s výškou obkladu. Touto hmotou budou opatřeny i cementové potěry pod dlažbou všech koupelen domu. Tyto nátěry budou vyjma sprchových koutů vytaženy 200 mm na stěny koupelen. Kouty, rohy a přechody mezi podlahou a stěnou budou opatřeny k tomuto účelu určeným těsnícími profily. </w:t>
      </w:r>
    </w:p>
    <w:p w:rsidR="00E91DAB" w:rsidRPr="00E91DAB" w:rsidRDefault="00E91DAB" w:rsidP="00E91DAB">
      <w:pPr>
        <w:pStyle w:val="Nadpis4"/>
      </w:pPr>
      <w:bookmarkStart w:id="75" w:name="_Toc187668490"/>
      <w:bookmarkStart w:id="76" w:name="_Toc187912636"/>
      <w:r w:rsidRPr="00E91DAB">
        <w:t>výplně otvorů</w:t>
      </w:r>
      <w:bookmarkEnd w:id="75"/>
      <w:bookmarkEnd w:id="76"/>
    </w:p>
    <w:p w:rsidR="00E91DAB" w:rsidRPr="00E91DAB" w:rsidRDefault="00E91DAB" w:rsidP="00E91DAB">
      <w:pPr>
        <w:rPr>
          <w:rFonts w:cs="Arial"/>
          <w:bCs/>
          <w:szCs w:val="20"/>
        </w:rPr>
      </w:pPr>
      <w:r w:rsidRPr="00E91DAB">
        <w:rPr>
          <w:rFonts w:cs="Arial"/>
          <w:bCs/>
          <w:szCs w:val="20"/>
        </w:rPr>
        <w:t>Vnitřní dveře jsou navrženy dřevěné do dřevěných obložkových zárubní. Upřesnění při realizaci na základě výběru investora a nabídkového VŘ.</w:t>
      </w:r>
    </w:p>
    <w:p w:rsidR="00E91DAB" w:rsidRPr="00E91DAB" w:rsidRDefault="00E91DAB" w:rsidP="00E91DAB">
      <w:pPr>
        <w:rPr>
          <w:rFonts w:cs="Arial"/>
          <w:bCs/>
          <w:szCs w:val="20"/>
        </w:rPr>
      </w:pPr>
      <w:r w:rsidRPr="00E91DAB">
        <w:rPr>
          <w:rFonts w:cs="Arial"/>
          <w:bCs/>
          <w:szCs w:val="20"/>
        </w:rPr>
        <w:t>Okna budou dřevěná dvojitá a zasklených izolačními trojskly.   – ,barva bílá s Uw =  min 0,9 W/m2K.</w:t>
      </w:r>
    </w:p>
    <w:p w:rsidR="00E91DAB" w:rsidRPr="00E91DAB" w:rsidRDefault="00E91DAB" w:rsidP="00E91DAB">
      <w:pPr>
        <w:rPr>
          <w:rFonts w:cs="Arial"/>
          <w:bCs/>
          <w:szCs w:val="20"/>
        </w:rPr>
      </w:pPr>
      <w:r w:rsidRPr="00E91DAB">
        <w:rPr>
          <w:rFonts w:cs="Arial"/>
          <w:bCs/>
          <w:szCs w:val="20"/>
        </w:rPr>
        <w:t>Jedná se o okna v m.č. 1.03 a 1.04</w:t>
      </w:r>
    </w:p>
    <w:p w:rsidR="00E91DAB" w:rsidRPr="00E91DAB" w:rsidRDefault="00E91DAB" w:rsidP="00E91DAB">
      <w:pPr>
        <w:rPr>
          <w:rFonts w:cs="Arial"/>
          <w:bCs/>
          <w:szCs w:val="20"/>
        </w:rPr>
      </w:pPr>
      <w:r w:rsidRPr="00E91DAB">
        <w:rPr>
          <w:rFonts w:cs="Arial"/>
          <w:bCs/>
          <w:szCs w:val="20"/>
        </w:rPr>
        <w:t>Parapety budou v šířce oken. Vnitřní parapety budou dřevěné, vnější plechové.</w:t>
      </w:r>
    </w:p>
    <w:p w:rsidR="00E91DAB" w:rsidRPr="00E91DAB" w:rsidRDefault="00E91DAB" w:rsidP="00E91DAB">
      <w:pPr>
        <w:rPr>
          <w:rFonts w:cs="Arial"/>
          <w:bCs/>
          <w:szCs w:val="20"/>
        </w:rPr>
      </w:pPr>
      <w:bookmarkStart w:id="77" w:name="_Toc162966284"/>
      <w:bookmarkStart w:id="78" w:name="_Toc187668491"/>
      <w:r w:rsidRPr="00E91DAB">
        <w:rPr>
          <w:rFonts w:cs="Arial"/>
          <w:bCs/>
          <w:szCs w:val="20"/>
        </w:rPr>
        <w:t>klempířské výrobky</w:t>
      </w:r>
      <w:bookmarkEnd w:id="77"/>
      <w:bookmarkEnd w:id="78"/>
    </w:p>
    <w:p w:rsidR="00E91DAB" w:rsidRPr="00E91DAB" w:rsidRDefault="00E91DAB" w:rsidP="00E91DAB">
      <w:pPr>
        <w:rPr>
          <w:rFonts w:cs="Arial"/>
          <w:bCs/>
          <w:szCs w:val="20"/>
        </w:rPr>
      </w:pPr>
      <w:r w:rsidRPr="00E91DAB">
        <w:rPr>
          <w:rFonts w:cs="Arial"/>
          <w:bCs/>
          <w:szCs w:val="20"/>
        </w:rPr>
        <w:t>Parapety budou v šířce oken. Vnější parapety budou nově provedené z lakovaného PZ plechu, odstín dle použitého oplechování střechy.</w:t>
      </w:r>
    </w:p>
    <w:p w:rsidR="00E91DAB" w:rsidRPr="00E91DAB" w:rsidRDefault="00E91DAB" w:rsidP="00E91DAB">
      <w:pPr>
        <w:rPr>
          <w:rFonts w:cs="Arial"/>
          <w:bCs/>
          <w:szCs w:val="20"/>
        </w:rPr>
      </w:pPr>
      <w:r w:rsidRPr="00E91DAB">
        <w:rPr>
          <w:rFonts w:cs="Arial"/>
          <w:bCs/>
          <w:szCs w:val="20"/>
        </w:rPr>
        <w:t>- Při osazování a výrobě klempířských výrobků nutno dodržet veškeré platné ČSN.</w:t>
      </w:r>
    </w:p>
    <w:p w:rsidR="00E91DAB" w:rsidRPr="00E91DAB" w:rsidRDefault="00E91DAB" w:rsidP="00E91DAB">
      <w:pPr>
        <w:rPr>
          <w:rFonts w:cs="Arial"/>
          <w:bCs/>
          <w:szCs w:val="20"/>
        </w:rPr>
      </w:pPr>
      <w:r w:rsidRPr="00E91DAB">
        <w:rPr>
          <w:rFonts w:cs="Arial"/>
          <w:bCs/>
          <w:szCs w:val="20"/>
        </w:rPr>
        <w:t xml:space="preserve">- Při montáži okapového systému nutno dodržovat veškeré pokyny a zásady výrobce, včetně dodržení platných ČSN. </w:t>
      </w:r>
    </w:p>
    <w:p w:rsidR="00E91DAB" w:rsidRPr="00E91DAB" w:rsidRDefault="00E91DAB" w:rsidP="00E91DAB">
      <w:pPr>
        <w:rPr>
          <w:rFonts w:cs="Arial"/>
          <w:bCs/>
          <w:szCs w:val="20"/>
        </w:rPr>
      </w:pPr>
    </w:p>
    <w:p w:rsidR="00E91DAB" w:rsidRPr="00E91DAB" w:rsidRDefault="00E91DAB" w:rsidP="00E91DAB">
      <w:pPr>
        <w:pStyle w:val="Nadpis4"/>
      </w:pPr>
      <w:bookmarkStart w:id="79" w:name="_Toc187668492"/>
      <w:bookmarkStart w:id="80" w:name="_Toc187912637"/>
      <w:r w:rsidRPr="00E91DAB">
        <w:t>Úpravy povrchů</w:t>
      </w:r>
      <w:bookmarkEnd w:id="79"/>
      <w:bookmarkEnd w:id="80"/>
    </w:p>
    <w:p w:rsidR="00E91DAB" w:rsidRPr="00E91DAB" w:rsidRDefault="00E91DAB" w:rsidP="00E91DAB">
      <w:pPr>
        <w:rPr>
          <w:rFonts w:cs="Arial"/>
          <w:bCs/>
          <w:szCs w:val="20"/>
        </w:rPr>
      </w:pPr>
      <w:bookmarkStart w:id="81" w:name="_Toc187668493"/>
      <w:r w:rsidRPr="00E91DAB">
        <w:rPr>
          <w:rFonts w:cs="Arial"/>
          <w:bCs/>
          <w:szCs w:val="20"/>
        </w:rPr>
        <w:t>Vnitřní povrchy</w:t>
      </w:r>
      <w:bookmarkEnd w:id="81"/>
    </w:p>
    <w:p w:rsidR="00E91DAB" w:rsidRPr="00E91DAB" w:rsidRDefault="00E91DAB" w:rsidP="00E91DAB">
      <w:pPr>
        <w:rPr>
          <w:rFonts w:cs="Arial"/>
          <w:bCs/>
          <w:szCs w:val="20"/>
        </w:rPr>
      </w:pPr>
      <w:r w:rsidRPr="00E91DAB">
        <w:rPr>
          <w:rFonts w:cs="Arial"/>
          <w:bCs/>
          <w:szCs w:val="20"/>
        </w:rPr>
        <w:t>Vnitřní omítky na zdivu</w:t>
      </w:r>
    </w:p>
    <w:p w:rsidR="00E91DAB" w:rsidRPr="00E91DAB" w:rsidRDefault="00E91DAB" w:rsidP="00E91DAB">
      <w:pPr>
        <w:rPr>
          <w:rFonts w:cs="Arial"/>
          <w:bCs/>
          <w:szCs w:val="20"/>
        </w:rPr>
      </w:pPr>
      <w:r w:rsidRPr="00E91DAB">
        <w:rPr>
          <w:rFonts w:cs="Arial"/>
          <w:bCs/>
          <w:szCs w:val="20"/>
        </w:rPr>
        <w:t>Ve všech místnostech budou odstraněny stávající omítky až na nosné zdivo. Stávající zdivo bude vyspraveno, očištěno ocelovým kartáčem a zbaveno veškerého prachu a nečistot. U cihelného zdiva budou navíc vyspravené spáry.</w:t>
      </w:r>
    </w:p>
    <w:p w:rsidR="00E91DAB" w:rsidRPr="00E91DAB" w:rsidRDefault="00E91DAB" w:rsidP="00E91DAB">
      <w:pPr>
        <w:rPr>
          <w:rFonts w:cs="Arial"/>
          <w:bCs/>
          <w:szCs w:val="20"/>
        </w:rPr>
      </w:pPr>
      <w:r w:rsidRPr="00E91DAB">
        <w:rPr>
          <w:rFonts w:cs="Arial"/>
          <w:bCs/>
          <w:szCs w:val="20"/>
        </w:rPr>
        <w:t xml:space="preserve">Podkladní zdivo s velkými nerovnostmi, dírami či poškozenými CP se řádně vyspraví, vč. zarovnání spár. Tím se vytvoří rovný podklad. Zdící malta musí být dostatečně vyzrálá. </w:t>
      </w:r>
    </w:p>
    <w:p w:rsidR="00E91DAB" w:rsidRPr="00E91DAB" w:rsidRDefault="00E91DAB" w:rsidP="00E91DAB">
      <w:pPr>
        <w:rPr>
          <w:rFonts w:cs="Arial"/>
          <w:bCs/>
          <w:szCs w:val="20"/>
        </w:rPr>
      </w:pPr>
      <w:r w:rsidRPr="00E91DAB">
        <w:rPr>
          <w:rFonts w:cs="Arial"/>
          <w:bCs/>
          <w:szCs w:val="20"/>
        </w:rPr>
        <w:t>Povrch stěny se opatří cementovým postřikem v tl. cca 2-4 mm.</w:t>
      </w:r>
    </w:p>
    <w:p w:rsidR="00E91DAB" w:rsidRPr="00E91DAB" w:rsidRDefault="00E91DAB" w:rsidP="00E91DAB">
      <w:pPr>
        <w:rPr>
          <w:rFonts w:cs="Arial"/>
          <w:bCs/>
          <w:szCs w:val="20"/>
        </w:rPr>
      </w:pPr>
      <w:r w:rsidRPr="00E91DAB">
        <w:rPr>
          <w:rFonts w:cs="Arial"/>
          <w:bCs/>
          <w:szCs w:val="20"/>
        </w:rPr>
        <w:t xml:space="preserve">Vnitřní omítku na cihelném zdivu bude tvořit dvouvrstvá vápenocementová omítka s jádrovou vrstvou ze strojní jádrové omítky o tl. 10-15 mm určenou pro vícevrstvé omítkové systémy a s vrchní štukovou omítkou vápennou – jemnou o tl. 2,5mm. </w:t>
      </w:r>
    </w:p>
    <w:p w:rsidR="00E91DAB" w:rsidRPr="00E91DAB" w:rsidRDefault="00E91DAB" w:rsidP="00E91DAB">
      <w:pPr>
        <w:rPr>
          <w:rFonts w:cs="Arial"/>
          <w:bCs/>
          <w:szCs w:val="20"/>
        </w:rPr>
      </w:pPr>
      <w:r w:rsidRPr="00E91DAB">
        <w:rPr>
          <w:rFonts w:cs="Arial"/>
          <w:bCs/>
          <w:szCs w:val="20"/>
        </w:rPr>
        <w:t>Další povrchovou úpravu (malbu) lze nanášet až po dokonalém vyschnutí omítky.</w:t>
      </w:r>
    </w:p>
    <w:p w:rsidR="00E91DAB" w:rsidRPr="00E91DAB" w:rsidRDefault="00E91DAB" w:rsidP="00E91DAB">
      <w:pPr>
        <w:rPr>
          <w:rFonts w:cs="Arial"/>
          <w:bCs/>
          <w:szCs w:val="20"/>
        </w:rPr>
      </w:pPr>
      <w:r w:rsidRPr="00E91DAB">
        <w:rPr>
          <w:rFonts w:cs="Arial"/>
          <w:bCs/>
          <w:szCs w:val="20"/>
        </w:rPr>
        <w:t>Poznámky:</w:t>
      </w:r>
    </w:p>
    <w:p w:rsidR="00E91DAB" w:rsidRPr="00E91DAB" w:rsidRDefault="00E91DAB" w:rsidP="00E91DAB">
      <w:pPr>
        <w:rPr>
          <w:rFonts w:cs="Arial"/>
          <w:bCs/>
          <w:szCs w:val="20"/>
        </w:rPr>
      </w:pPr>
      <w:r w:rsidRPr="00E91DAB">
        <w:rPr>
          <w:rFonts w:cs="Arial"/>
          <w:bCs/>
          <w:szCs w:val="20"/>
        </w:rPr>
        <w:t xml:space="preserve">Rohy omítek budou vyztuženy příslušnými systémovými prvky. </w:t>
      </w:r>
    </w:p>
    <w:p w:rsidR="00E91DAB" w:rsidRPr="00E91DAB" w:rsidRDefault="00E91DAB" w:rsidP="00E91DAB">
      <w:pPr>
        <w:rPr>
          <w:rFonts w:cs="Arial"/>
          <w:bCs/>
          <w:szCs w:val="20"/>
        </w:rPr>
      </w:pPr>
      <w:r w:rsidRPr="00E91DAB">
        <w:rPr>
          <w:rFonts w:cs="Arial"/>
          <w:bCs/>
          <w:szCs w:val="20"/>
        </w:rPr>
        <w:t xml:space="preserve">Při provádění omítek je nutné dodržovat platné technologické postupy a přestávky nutné pro nanášení jednotlivých vrstev omítek a předepsaný poměr </w:t>
      </w:r>
      <w:r w:rsidRPr="00E91DAB">
        <w:rPr>
          <w:rFonts w:cs="Arial"/>
          <w:bCs/>
          <w:szCs w:val="20"/>
        </w:rPr>
        <w:lastRenderedPageBreak/>
        <w:t>míchání jednotlivých druhů omítek popř. se řídit pokyny výrobce značkových omítek. Zejména je nutné dodržovat ČSN EN 998-1 ed2 (duben 2011 – Specifikace malt pro zdivo – Část 1:Malta pro vnitřní a vnější omítky).</w:t>
      </w:r>
    </w:p>
    <w:p w:rsidR="00E91DAB" w:rsidRPr="00E91DAB" w:rsidRDefault="00E91DAB" w:rsidP="00E91DAB">
      <w:pPr>
        <w:rPr>
          <w:rFonts w:cs="Arial"/>
          <w:bCs/>
          <w:szCs w:val="20"/>
        </w:rPr>
      </w:pPr>
      <w:r w:rsidRPr="00E91DAB">
        <w:rPr>
          <w:rFonts w:cs="Arial"/>
          <w:bCs/>
          <w:szCs w:val="20"/>
        </w:rPr>
        <w:t>Při přípravě podkladu, zpracování a nanášení omítky je nutné se též řídit technickými podmínkami výrobce zdících tvárnic.</w:t>
      </w:r>
    </w:p>
    <w:p w:rsidR="00E91DAB" w:rsidRPr="00E91DAB" w:rsidRDefault="00E91DAB" w:rsidP="00E91DAB">
      <w:pPr>
        <w:pStyle w:val="Nadpis4"/>
      </w:pPr>
      <w:bookmarkStart w:id="82" w:name="_Toc187668494"/>
      <w:bookmarkStart w:id="83" w:name="_Toc187912638"/>
      <w:r w:rsidRPr="00E91DAB">
        <w:t>Obklady</w:t>
      </w:r>
      <w:bookmarkEnd w:id="82"/>
      <w:bookmarkEnd w:id="83"/>
    </w:p>
    <w:p w:rsidR="00E91DAB" w:rsidRPr="00E91DAB" w:rsidRDefault="00E91DAB" w:rsidP="00E91DAB">
      <w:pPr>
        <w:rPr>
          <w:rFonts w:cs="Arial"/>
          <w:bCs/>
          <w:szCs w:val="20"/>
        </w:rPr>
      </w:pPr>
      <w:r w:rsidRPr="00E91DAB">
        <w:rPr>
          <w:rFonts w:cs="Arial"/>
          <w:bCs/>
          <w:szCs w:val="20"/>
        </w:rPr>
        <w:t>V místnostech, kde to hygienické předpisy vyžadují, v koupelně a za kuchyňskou linkou, je navržen keramický obklad stěn v rozsahu dle tabulky místností na výkresu. Výšky obkladů jsou popsány v legendě místností. Výškou obkladů do úrovně 2200 mm a 2000 mm se rozumí obklad do horní úrovně nadpraží obložkových zárubní. Hrany a kouty obkladů budou opatřeny systémovými plastovými lištami pro obklady příslušné tloušťky v barvě dle obkladů.</w:t>
      </w:r>
    </w:p>
    <w:p w:rsidR="00E91DAB" w:rsidRPr="00E91DAB" w:rsidRDefault="00E91DAB" w:rsidP="00E91DAB">
      <w:pPr>
        <w:rPr>
          <w:rFonts w:cs="Arial"/>
          <w:bCs/>
          <w:szCs w:val="20"/>
        </w:rPr>
      </w:pPr>
      <w:r w:rsidRPr="00E91DAB">
        <w:rPr>
          <w:rFonts w:cs="Arial"/>
          <w:bCs/>
          <w:szCs w:val="20"/>
        </w:rPr>
        <w:t xml:space="preserve">Rozměry, barvy, skladebnost jednotlivých keramických obkladů nutno konzultovat s investorem. </w:t>
      </w:r>
    </w:p>
    <w:p w:rsidR="00E91DAB" w:rsidRPr="00E91DAB" w:rsidRDefault="00E91DAB" w:rsidP="00E91DAB">
      <w:pPr>
        <w:rPr>
          <w:rFonts w:cs="Arial"/>
          <w:bCs/>
          <w:szCs w:val="20"/>
        </w:rPr>
      </w:pPr>
      <w:r w:rsidRPr="00E91DAB">
        <w:rPr>
          <w:rFonts w:cs="Arial"/>
          <w:bCs/>
          <w:szCs w:val="20"/>
        </w:rPr>
        <w:t>Pro lepení obkladů a dlažeb  doporučujeme použít tmel a spárovací hmotu od renomovaných výrobců (např. MAPEI, PCI, Schömburg, Sika …).</w:t>
      </w:r>
    </w:p>
    <w:p w:rsidR="00E91DAB" w:rsidRPr="00E91DAB" w:rsidRDefault="00E91DAB" w:rsidP="00E91DAB">
      <w:pPr>
        <w:pStyle w:val="Nadpis4"/>
      </w:pPr>
      <w:bookmarkStart w:id="84" w:name="_Toc187668495"/>
      <w:bookmarkStart w:id="85" w:name="_Toc187912639"/>
      <w:r w:rsidRPr="00E91DAB">
        <w:t>nátěry</w:t>
      </w:r>
      <w:bookmarkEnd w:id="84"/>
      <w:bookmarkEnd w:id="85"/>
    </w:p>
    <w:p w:rsidR="00E91DAB" w:rsidRPr="00E91DAB" w:rsidRDefault="00E91DAB" w:rsidP="00E91DAB">
      <w:pPr>
        <w:rPr>
          <w:rFonts w:cs="Arial"/>
          <w:bCs/>
          <w:szCs w:val="20"/>
        </w:rPr>
      </w:pPr>
      <w:r w:rsidRPr="00E91DAB">
        <w:rPr>
          <w:rFonts w:cs="Arial"/>
          <w:bCs/>
          <w:szCs w:val="20"/>
        </w:rPr>
        <w:t>Dodavatel provede ve všech prostorách stavby práce, které se týkají malování stěn a stropů, natěračských a lakýrnických prací. Pro všechny uvedené práce v tomto oddíle předloží dodavatel zadavateli a projektantovi vzorky keramických obkladů, dlažeb, maleb a nátěrů. Práce mohou být provedeny až po odsouhlasení vzorků.</w:t>
      </w:r>
    </w:p>
    <w:p w:rsidR="00E91DAB" w:rsidRPr="00E91DAB" w:rsidRDefault="00E91DAB" w:rsidP="00E91DAB">
      <w:pPr>
        <w:rPr>
          <w:rFonts w:cs="Arial"/>
          <w:bCs/>
          <w:szCs w:val="20"/>
        </w:rPr>
      </w:pPr>
      <w:r w:rsidRPr="00E91DAB">
        <w:rPr>
          <w:rFonts w:cs="Arial"/>
          <w:bCs/>
          <w:szCs w:val="20"/>
        </w:rPr>
        <w:t>Úpravy povrchů – podlahy, stropy, stěny budou odpovídat příslušným normám a budou prováděny podle platných technologických pravidel výrobců jednotlivých materiálů.</w:t>
      </w:r>
    </w:p>
    <w:p w:rsidR="00E91DAB" w:rsidRPr="00E91DAB" w:rsidRDefault="00E91DAB" w:rsidP="00F6208A">
      <w:pPr>
        <w:pStyle w:val="Nadpis4"/>
        <w:rPr>
          <w:rFonts w:cs="Arial"/>
          <w:szCs w:val="20"/>
        </w:rPr>
      </w:pPr>
      <w:bookmarkStart w:id="86" w:name="_Toc187668496"/>
      <w:bookmarkStart w:id="87" w:name="_Toc187912640"/>
      <w:r w:rsidRPr="00E91DAB">
        <w:t>Podlahové konstrukce</w:t>
      </w:r>
      <w:bookmarkEnd w:id="86"/>
      <w:bookmarkEnd w:id="87"/>
    </w:p>
    <w:p w:rsidR="00E91DAB" w:rsidRPr="00E91DAB" w:rsidRDefault="00E91DAB" w:rsidP="00E91DAB">
      <w:pPr>
        <w:rPr>
          <w:rFonts w:cs="Arial"/>
          <w:bCs/>
          <w:szCs w:val="20"/>
        </w:rPr>
      </w:pPr>
      <w:r w:rsidRPr="00E91DAB">
        <w:rPr>
          <w:rFonts w:cs="Arial"/>
          <w:bCs/>
          <w:szCs w:val="20"/>
        </w:rPr>
        <w:t xml:space="preserve">Nášlapné vrstvy podlah jsou navrženy dle účelu místnosti a jsou popsány v tabulce místností ve výkresu u půdorysu a podrobně ve skladbách konstrukcí. </w:t>
      </w:r>
    </w:p>
    <w:p w:rsidR="00E91DAB" w:rsidRPr="00E91DAB" w:rsidRDefault="00E91DAB" w:rsidP="00E91DAB">
      <w:pPr>
        <w:rPr>
          <w:rFonts w:cs="Arial"/>
          <w:bCs/>
          <w:szCs w:val="20"/>
        </w:rPr>
      </w:pPr>
      <w:r w:rsidRPr="00E91DAB">
        <w:rPr>
          <w:rFonts w:cs="Arial"/>
          <w:bCs/>
          <w:szCs w:val="20"/>
        </w:rPr>
        <w:t>Všechny podlahy jsou navrženy z keramických dlaždic do flexibilního tmele. Spárovací hmota bude vybrána na základě nabídnutých dlažeb a po odsouhlasení investorem.</w:t>
      </w:r>
    </w:p>
    <w:p w:rsidR="00DF1D96" w:rsidRPr="00551B62" w:rsidRDefault="00DF1D96" w:rsidP="00DF1D96">
      <w:pPr>
        <w:pStyle w:val="l6"/>
        <w:shd w:val="clear" w:color="auto" w:fill="FFFFFF"/>
        <w:spacing w:before="0" w:beforeAutospacing="0" w:after="0" w:afterAutospacing="0"/>
        <w:ind w:left="720"/>
        <w:jc w:val="both"/>
        <w:rPr>
          <w:rFonts w:ascii="Arial" w:hAnsi="Arial" w:cs="Arial"/>
          <w:color w:val="000000"/>
          <w:sz w:val="20"/>
          <w:szCs w:val="20"/>
        </w:rPr>
      </w:pPr>
    </w:p>
    <w:p w:rsidR="00DF1D96" w:rsidRDefault="00DF1D96" w:rsidP="00DF1D96">
      <w:pPr>
        <w:pStyle w:val="Nadpis2"/>
      </w:pPr>
      <w:bookmarkStart w:id="88" w:name="_Toc187912641"/>
      <w:r>
        <w:t>Technologické řešení - základní popis technických a technologických zařízení</w:t>
      </w:r>
      <w:bookmarkEnd w:id="88"/>
    </w:p>
    <w:p w:rsidR="00DF1D96" w:rsidRDefault="00C54D83" w:rsidP="00DF1D96">
      <w:pPr>
        <w:pStyle w:val="Nadpis3"/>
      </w:pPr>
      <w:bookmarkStart w:id="89" w:name="_Toc187912642"/>
      <w:r>
        <w:t>P</w:t>
      </w:r>
      <w:r w:rsidR="00DF1D96">
        <w:t>opis stávajícího stavu</w:t>
      </w:r>
      <w:bookmarkEnd w:id="89"/>
    </w:p>
    <w:p w:rsidR="00DF1D96" w:rsidRPr="006F3738" w:rsidRDefault="00E91DAB" w:rsidP="00DF1D96">
      <w:r>
        <w:t>V BJ je osazen průtokový ohřívač pro ohřev teplé vody.</w:t>
      </w:r>
    </w:p>
    <w:p w:rsidR="00DF1D96" w:rsidRDefault="00C54D83" w:rsidP="00DF1D96">
      <w:pPr>
        <w:pStyle w:val="Nadpis3"/>
      </w:pPr>
      <w:bookmarkStart w:id="90" w:name="_Toc187912643"/>
      <w:r>
        <w:t>P</w:t>
      </w:r>
      <w:r w:rsidR="00DF1D96">
        <w:t>opis navrženého řešení</w:t>
      </w:r>
      <w:bookmarkEnd w:id="90"/>
    </w:p>
    <w:p w:rsidR="00E91DAB" w:rsidRDefault="00E91DAB" w:rsidP="00E91DAB">
      <w:pPr>
        <w:pStyle w:val="Nadpis4"/>
      </w:pPr>
      <w:bookmarkStart w:id="91" w:name="_Toc187912644"/>
      <w:r>
        <w:t>Vytápění</w:t>
      </w:r>
      <w:bookmarkEnd w:id="91"/>
    </w:p>
    <w:p w:rsidR="00E91DAB" w:rsidRPr="00E91DAB" w:rsidRDefault="00E91DAB" w:rsidP="00E91DAB">
      <w:r w:rsidRPr="00E91DAB">
        <w:t>Zdrojem tepla pro vytápění je závěsný nerezový kondenzační plynový kotel o výkonu 14-17 kW. Z důvodu veřejného VŘ není přesně uveden typ. Kotel je opatřen ekvitermním regulátorem, vestavěnou exp.nádobou, oběhovým čerpadlem a pojistným ventilem.</w:t>
      </w:r>
    </w:p>
    <w:p w:rsidR="00E91DAB" w:rsidRPr="00E91DAB" w:rsidRDefault="00E91DAB" w:rsidP="00E91DAB">
      <w:r w:rsidRPr="00E91DAB">
        <w:t>Vestavěná regulace zajišťuje plynulou lineární modulaci v rozsahu 2,3 – 17,3 kW. S praktickou účinností cca 96 – 108,5% v celém tomto rozsahu.</w:t>
      </w:r>
    </w:p>
    <w:p w:rsidR="00E91DAB" w:rsidRPr="00E91DAB" w:rsidRDefault="00E91DAB" w:rsidP="00E91DAB">
      <w:r w:rsidRPr="00E91DAB">
        <w:t xml:space="preserve">Ke kotli bude připojen prostorový termostat QAA </w:t>
      </w:r>
      <w:smartTag w:uri="urn:schemas-microsoft-com:office:smarttags" w:element="metricconverter">
        <w:smartTagPr>
          <w:attr w:name="ProductID" w:val="73 a"/>
        </w:smartTagPr>
        <w:r w:rsidRPr="00E91DAB">
          <w:t>73 a</w:t>
        </w:r>
      </w:smartTag>
      <w:r w:rsidRPr="00E91DAB">
        <w:t xml:space="preserve"> venkovní čidlo QAC 34.</w:t>
      </w:r>
    </w:p>
    <w:p w:rsidR="00E91DAB" w:rsidRPr="00E91DAB" w:rsidRDefault="00E91DAB" w:rsidP="00E91DAB">
      <w:r w:rsidRPr="00E91DAB">
        <w:t xml:space="preserve">Plynový kotel – uveden příklad  </w:t>
      </w:r>
      <w:r w:rsidRPr="00E91DAB">
        <w:tab/>
        <w:t>max 1,86 m3/hod</w:t>
      </w:r>
    </w:p>
    <w:p w:rsidR="00E91DAB" w:rsidRPr="00E91DAB" w:rsidRDefault="00E91DAB" w:rsidP="00E91DAB">
      <w:r w:rsidRPr="00E91DAB">
        <w:lastRenderedPageBreak/>
        <w:t>Výkon:</w:t>
      </w:r>
      <w:r w:rsidRPr="00E91DAB">
        <w:tab/>
      </w:r>
      <w:r w:rsidRPr="00E91DAB">
        <w:tab/>
        <w:t>2,3-17,3 kW</w:t>
      </w:r>
    </w:p>
    <w:p w:rsidR="00E91DAB" w:rsidRPr="00E91DAB" w:rsidRDefault="00E91DAB" w:rsidP="00E91DAB">
      <w:r w:rsidRPr="00E91DAB">
        <w:t>Výkon TV</w:t>
      </w:r>
      <w:r w:rsidRPr="00E91DAB">
        <w:tab/>
      </w:r>
      <w:r w:rsidRPr="00E91DAB">
        <w:tab/>
        <w:t>2,5-17,6 kW</w:t>
      </w:r>
    </w:p>
    <w:p w:rsidR="00E91DAB" w:rsidRPr="00E91DAB" w:rsidRDefault="00E91DAB" w:rsidP="00E91DAB">
      <w:r w:rsidRPr="00E91DAB">
        <w:t>Modulace výkonu:</w:t>
      </w:r>
      <w:r w:rsidRPr="00E91DAB">
        <w:tab/>
      </w:r>
      <w:r w:rsidRPr="00E91DAB">
        <w:tab/>
        <w:t>13-100%</w:t>
      </w:r>
    </w:p>
    <w:p w:rsidR="00E91DAB" w:rsidRPr="00E91DAB" w:rsidRDefault="00E91DAB" w:rsidP="00E91DAB">
      <w:r w:rsidRPr="00E91DAB">
        <w:t>Průtok spalin:</w:t>
      </w:r>
      <w:r w:rsidRPr="00E91DAB">
        <w:tab/>
      </w:r>
      <w:r w:rsidRPr="00E91DAB">
        <w:tab/>
        <w:t>34,6 kg/h</w:t>
      </w:r>
    </w:p>
    <w:p w:rsidR="00E91DAB" w:rsidRPr="00E91DAB" w:rsidRDefault="00E91DAB" w:rsidP="00E91DAB">
      <w:r w:rsidRPr="00E91DAB">
        <w:t>CO2</w:t>
      </w:r>
      <w:r w:rsidRPr="00E91DAB">
        <w:tab/>
      </w:r>
      <w:r w:rsidRPr="00E91DAB">
        <w:tab/>
        <w:t>8,0-9,5%</w:t>
      </w:r>
    </w:p>
    <w:p w:rsidR="00E91DAB" w:rsidRPr="00E91DAB" w:rsidRDefault="00E91DAB" w:rsidP="00E91DAB">
      <w:r w:rsidRPr="00E91DAB">
        <w:t>Objem vody ÚT</w:t>
      </w:r>
      <w:r w:rsidRPr="00E91DAB">
        <w:tab/>
      </w:r>
      <w:r w:rsidRPr="00E91DAB">
        <w:tab/>
      </w:r>
      <w:smartTag w:uri="urn:schemas-microsoft-com:office:smarttags" w:element="metricconverter">
        <w:smartTagPr>
          <w:attr w:name="ProductID" w:val="2,4 l"/>
        </w:smartTagPr>
        <w:r w:rsidRPr="00E91DAB">
          <w:t>2,4 l</w:t>
        </w:r>
      </w:smartTag>
    </w:p>
    <w:p w:rsidR="00E91DAB" w:rsidRPr="00E91DAB" w:rsidRDefault="00E91DAB" w:rsidP="00E91DAB">
      <w:r w:rsidRPr="00E91DAB">
        <w:t>Exp.nádoba:</w:t>
      </w:r>
      <w:r w:rsidRPr="00E91DAB">
        <w:tab/>
      </w:r>
      <w:r w:rsidRPr="00E91DAB">
        <w:tab/>
      </w:r>
      <w:smartTag w:uri="urn:schemas-microsoft-com:office:smarttags" w:element="metricconverter">
        <w:smartTagPr>
          <w:attr w:name="ProductID" w:val="8,0 l"/>
        </w:smartTagPr>
        <w:r w:rsidRPr="00E91DAB">
          <w:t>8,0 l</w:t>
        </w:r>
      </w:smartTag>
    </w:p>
    <w:p w:rsidR="00E91DAB" w:rsidRPr="00E91DAB" w:rsidRDefault="00E91DAB" w:rsidP="00E91DAB">
      <w:r w:rsidRPr="00E91DAB">
        <w:t>Spotřeba plynu:</w:t>
      </w:r>
      <w:r w:rsidRPr="00E91DAB">
        <w:tab/>
      </w:r>
      <w:r w:rsidRPr="00E91DAB">
        <w:tab/>
        <w:t>0,26-1,86 m3/hod</w:t>
      </w:r>
    </w:p>
    <w:p w:rsidR="00E91DAB" w:rsidRPr="00364386" w:rsidRDefault="00E91DAB" w:rsidP="00E91DAB">
      <w:bookmarkStart w:id="92" w:name="_Toc187668412"/>
      <w:r w:rsidRPr="00364386">
        <w:t>Provoz zařízení</w:t>
      </w:r>
      <w:bookmarkEnd w:id="92"/>
    </w:p>
    <w:p w:rsidR="00E91DAB" w:rsidRPr="00E91DAB" w:rsidRDefault="00E91DAB" w:rsidP="00E91DAB">
      <w:r w:rsidRPr="00E91DAB">
        <w:t>Ekvitermní regulaci teploty topné vody v závislosti na venkovní teplotě zabezpečuje automatika kotlů. Chod čerpadla společně s kotlem.</w:t>
      </w:r>
    </w:p>
    <w:p w:rsidR="00E91DAB" w:rsidRPr="00E91DAB" w:rsidRDefault="00E91DAB" w:rsidP="00E91DAB"/>
    <w:p w:rsidR="00E91DAB" w:rsidRPr="00D23609" w:rsidRDefault="00E91DAB" w:rsidP="00E91DAB">
      <w:bookmarkStart w:id="93" w:name="_Toc187668413"/>
      <w:r>
        <w:t>Trubní rozvody</w:t>
      </w:r>
      <w:bookmarkEnd w:id="93"/>
    </w:p>
    <w:p w:rsidR="00E91DAB" w:rsidRPr="00E91DAB" w:rsidRDefault="00E91DAB" w:rsidP="00E91DAB">
      <w:bookmarkStart w:id="94" w:name="_Toc427668536"/>
      <w:bookmarkStart w:id="95" w:name="_Toc532754634"/>
      <w:r w:rsidRPr="00E91DAB">
        <w:t>Topný systém je navržen teplovodní s nuceným oběhem o teplotním spádu 75/55 oC pro radiátorové rozvody.</w:t>
      </w:r>
    </w:p>
    <w:p w:rsidR="00E91DAB" w:rsidRPr="00E91DAB" w:rsidRDefault="00E91DAB" w:rsidP="00E91DAB">
      <w:r w:rsidRPr="00E91DAB">
        <w:t>Oběhové čerpadlo, teploměr výstupní vody pro vytápění, tlakoměr, udávající tlak vody v kotli a expanzní nádoba jsou zabudovány v kotli. Topný systém je nutno naplnit na minimální přetlak vody na kotli 20 kPa (ve studeném stavu). Maximální přetlak topné vody je 300 kPa.</w:t>
      </w:r>
    </w:p>
    <w:p w:rsidR="00E91DAB" w:rsidRPr="00E91DAB" w:rsidRDefault="00E91DAB" w:rsidP="00E91DAB">
      <w:r w:rsidRPr="00E91DAB">
        <w:t>Od R+S povedou rozvody ve stěně a podlaze k jednotlivým tělesům. Odvzdušnění systému bude provedeno přes tělesa, vypouštění bude vedle kotle.</w:t>
      </w:r>
    </w:p>
    <w:p w:rsidR="00E91DAB" w:rsidRPr="00E91DAB" w:rsidRDefault="00E91DAB" w:rsidP="00E91DAB">
      <w:r w:rsidRPr="00E91DAB">
        <w:t>Jako otopná plocha jsou navrženy ocelové radiátory VK. V koupelně je navržen trubkový radiátor. Každé těleso bude osazeno termostatickým ventilem s hlavicí a radiátorovým šroubením. Odvzdušňovací ventily jsou součástí těles.</w:t>
      </w:r>
    </w:p>
    <w:p w:rsidR="00E91DAB" w:rsidRPr="00E91DAB" w:rsidRDefault="00E91DAB" w:rsidP="00E91DAB">
      <w:r w:rsidRPr="00E91DAB">
        <w:t>Kotel bude řízen prostorovým termostatem, umístěným na neosluněné stěně v místnosti dle výběru uživatele – nejlépe na severní straně.</w:t>
      </w:r>
    </w:p>
    <w:p w:rsidR="00E91DAB" w:rsidRDefault="00E91DAB" w:rsidP="00E91DAB">
      <w:r w:rsidRPr="00E91DAB">
        <w:t xml:space="preserve">Celý systém bude po montáži vyzkoušen, potrubí natřeno. Všechny rozvody budou tepelně izolovány izolací tloušťky </w:t>
      </w:r>
      <w:smartTag w:uri="urn:schemas-microsoft-com:office:smarttags" w:element="metricconverter">
        <w:smartTagPr>
          <w:attr w:name="ProductID" w:val="13 mm"/>
        </w:smartTagPr>
        <w:r w:rsidRPr="00E91DAB">
          <w:t>13 mm</w:t>
        </w:r>
      </w:smartTag>
      <w:r w:rsidRPr="00E91DAB">
        <w:t>.</w:t>
      </w:r>
    </w:p>
    <w:p w:rsidR="00E91DAB" w:rsidRPr="00E91DAB" w:rsidRDefault="00E91DAB" w:rsidP="00E91DAB">
      <w:pPr>
        <w:pStyle w:val="Nadpis4"/>
        <w:rPr>
          <w:szCs w:val="24"/>
        </w:rPr>
      </w:pPr>
      <w:bookmarkStart w:id="96" w:name="_Toc187912645"/>
      <w:r>
        <w:t>rozvody vody a kanalizace</w:t>
      </w:r>
      <w:bookmarkEnd w:id="96"/>
    </w:p>
    <w:p w:rsidR="00E91DAB" w:rsidRPr="00D23609" w:rsidRDefault="00E91DAB" w:rsidP="00E91DAB">
      <w:pPr>
        <w:pStyle w:val="Nadpis3"/>
        <w:numPr>
          <w:ilvl w:val="0"/>
          <w:numId w:val="0"/>
        </w:numPr>
        <w:tabs>
          <w:tab w:val="left" w:pos="3402"/>
        </w:tabs>
        <w:ind w:left="3261"/>
      </w:pPr>
      <w:bookmarkStart w:id="97" w:name="_Toc532754630"/>
      <w:bookmarkStart w:id="98" w:name="_Toc187668392"/>
      <w:bookmarkEnd w:id="94"/>
      <w:bookmarkEnd w:id="95"/>
      <w:r>
        <w:tab/>
      </w:r>
      <w:bookmarkStart w:id="99" w:name="_Toc187912646"/>
      <w:r w:rsidRPr="00D23609">
        <w:t>Venkovní a vnitřní rozvody vody</w:t>
      </w:r>
      <w:bookmarkEnd w:id="97"/>
      <w:bookmarkEnd w:id="98"/>
      <w:bookmarkEnd w:id="99"/>
    </w:p>
    <w:p w:rsidR="00E91DAB" w:rsidRPr="00E91DAB" w:rsidRDefault="00E91DAB" w:rsidP="00E91DAB">
      <w:r w:rsidRPr="00E91DAB">
        <w:t xml:space="preserve">Každý byt je osazen vlastním podružným vodoměr pro odečet spotřebované vody. </w:t>
      </w:r>
    </w:p>
    <w:p w:rsidR="00E91DAB" w:rsidRPr="00E91DAB" w:rsidRDefault="00E91DAB" w:rsidP="00E91DAB">
      <w:r w:rsidRPr="00E91DAB">
        <w:t>Na toto potrubí bude napojen nový rozvod do koupelny (WC, umyvadlo, sprchový kout, kotel) a pro kuchyň (dřez, myčka, pračka). Před kotlem bude osazen uzavírací výtokový ventil. Výška rozvodů bude provedena ve výšce cca 2,1 m z důvodu dveřních výplní. Trasa vodovodního potrubí je v co největší míře ve zdech a následně klesá k ventilům pro ZP.</w:t>
      </w:r>
    </w:p>
    <w:p w:rsidR="00E91DAB" w:rsidRPr="00E91DAB" w:rsidRDefault="00E91DAB" w:rsidP="00E91DAB">
      <w:r w:rsidRPr="00E91DAB">
        <w:t>Rozvody studené vody pro zařizovací předměty a zařízení budou z potrubí plastového – PPR, typ 3, PN20 a PN 16.</w:t>
      </w:r>
    </w:p>
    <w:p w:rsidR="00E91DAB" w:rsidRPr="00E91DAB" w:rsidRDefault="00E91DAB" w:rsidP="00E91DAB">
      <w:r w:rsidRPr="00E91DAB">
        <w:t>Rozvody budou vedeny převážně ve zdi a podlaze chráněné návlekovou izolací.</w:t>
      </w:r>
    </w:p>
    <w:p w:rsidR="00E91DAB" w:rsidRPr="00E91DAB" w:rsidRDefault="00E91DAB" w:rsidP="00E91DAB">
      <w:r w:rsidRPr="00E91DAB">
        <w:t>Teplá voda bude získávána z kombinovaného plynového kotle na vytápění a ohřevu TUV, který , který bude osazen v koupelně bytu.</w:t>
      </w:r>
    </w:p>
    <w:p w:rsidR="00E91DAB" w:rsidRPr="00E91DAB" w:rsidRDefault="00E91DAB" w:rsidP="00E91DAB">
      <w:r w:rsidRPr="00E91DAB">
        <w:t>Rozvody budou provedeny z PPr.</w:t>
      </w:r>
    </w:p>
    <w:p w:rsidR="00E91DAB" w:rsidRPr="00E91DAB" w:rsidRDefault="00E91DAB" w:rsidP="00E91DAB">
      <w:r w:rsidRPr="00E91DAB">
        <w:lastRenderedPageBreak/>
        <w:t>Nové rozvody  a odbočky jsou  navrženy z plastových trub svařovaných polyfuzně.</w:t>
      </w:r>
    </w:p>
    <w:p w:rsidR="00E91DAB" w:rsidRPr="00E91DAB" w:rsidRDefault="00E91DAB" w:rsidP="00E91DAB">
      <w:r w:rsidRPr="00E91DAB">
        <w:t xml:space="preserve">Vnitřní rozvody studené a teplé vody budou provedeny z polypropylénového potrubí např: HOSTALEN, TUBOLIT apod., spojování potrubí lepením - polyfúzně. Výtokové pákové baterie budou s roztečí </w:t>
      </w:r>
      <w:smartTag w:uri="urn:schemas-microsoft-com:office:smarttags" w:element="metricconverter">
        <w:smartTagPr>
          <w:attr w:name="ProductID" w:val="150 mm"/>
        </w:smartTagPr>
        <w:r w:rsidRPr="00E91DAB">
          <w:t>150 mm</w:t>
        </w:r>
      </w:smartTag>
      <w:r w:rsidRPr="00E91DAB">
        <w:t xml:space="preserve">. V příčkách a zákrytu budou obě potrubí vedena v drážkách, izolována návlekovou izolační  hadicí. Studená voda bude izolována hadicí tl. </w:t>
      </w:r>
      <w:smartTag w:uri="urn:schemas-microsoft-com:office:smarttags" w:element="metricconverter">
        <w:smartTagPr>
          <w:attr w:name="ProductID" w:val="9 mm"/>
        </w:smartTagPr>
        <w:r w:rsidRPr="00E91DAB">
          <w:t>9 mm</w:t>
        </w:r>
      </w:smartTag>
      <w:r w:rsidRPr="00E91DAB">
        <w:t xml:space="preserve"> a teplá tl. </w:t>
      </w:r>
      <w:smartTag w:uri="urn:schemas-microsoft-com:office:smarttags" w:element="metricconverter">
        <w:smartTagPr>
          <w:attr w:name="ProductID" w:val="13 mm"/>
        </w:smartTagPr>
        <w:r w:rsidRPr="00E91DAB">
          <w:t>13 mm</w:t>
        </w:r>
      </w:smartTag>
      <w:r w:rsidRPr="00E91DAB">
        <w:t>.</w:t>
      </w:r>
    </w:p>
    <w:p w:rsidR="00E91DAB" w:rsidRPr="00E91DAB" w:rsidRDefault="00E91DAB" w:rsidP="00E91DAB">
      <w:r w:rsidRPr="00E91DAB">
        <w:t>Při práci je třeba dodržovat příslušné normy, montážní předpisy a technologii dle výrobce zvoleného potrubí.</w:t>
      </w:r>
    </w:p>
    <w:p w:rsidR="00E91DAB" w:rsidRPr="00E91DAB" w:rsidRDefault="00E91DAB" w:rsidP="00E91DAB">
      <w:r w:rsidRPr="00E91DAB">
        <w:t>Tlakové zkoušky budou provedeny ze strany dodavatele podle ČSN. Napuštění systému vodou pro stabilizaci potrubí se provádí minimálně 1 hodinu od posledního spoje.</w:t>
      </w:r>
    </w:p>
    <w:p w:rsidR="00E91DAB" w:rsidRPr="00E91DAB" w:rsidRDefault="00E91DAB" w:rsidP="00E91DAB">
      <w:r w:rsidRPr="00E91DAB">
        <w:t>Veškeré zařízení a materiály musí být skladovány a montovány dle pokynů výrobce, pozornost je třeba věnovat kotvení potrubí. Zařízení musí montovat příslušně vyškolené firmy a po namontování předají investorovi potřebné atesty, protokoly o revizi a provozní řády včetně zaškolení obsluhy. Pro upevnění potrubí budou použity závěsy a objímky dle pokynů výrobce.</w:t>
      </w:r>
    </w:p>
    <w:p w:rsidR="00E91DAB" w:rsidRPr="00E91DAB" w:rsidRDefault="00E91DAB" w:rsidP="00E91DAB">
      <w:r w:rsidRPr="00E91DAB">
        <w:t>Prostupy vodovodního potrubí požárně dělícími konstrukcemi budou provedeny v souladu s požárně bezpečnostním řešením stavby, ČSN 73 0802, ČSN 73 0810 a norem navazujících. V souladu s bezpečnostními požadavky budou do určených prostorů realizovány plynotěsné prostupy vodovodního potrubí. Veškeré tyto prostupy budou provedeny odbornou firmou a doloženy platným certifikátem.</w:t>
      </w:r>
    </w:p>
    <w:p w:rsidR="00E91DAB" w:rsidRPr="00E91DAB" w:rsidRDefault="00E91DAB" w:rsidP="00E91DAB">
      <w:r w:rsidRPr="00E91DAB">
        <w:t>Při montáži vodovodních rozvodů je nutné dodržet zejména ČSN 76 6660, ČSN 75 5455. ČSN 060320, ČSN 060830 a montážní předpisy firmy dodávající vodovodní potrubí.</w:t>
      </w:r>
    </w:p>
    <w:p w:rsidR="00E91DAB" w:rsidRPr="00E91DAB" w:rsidRDefault="00E91DAB" w:rsidP="00E91DAB">
      <w:pPr>
        <w:rPr>
          <w:b/>
        </w:rPr>
      </w:pPr>
      <w:bookmarkStart w:id="100" w:name="_Toc187668393"/>
      <w:r w:rsidRPr="00E91DAB">
        <w:rPr>
          <w:b/>
        </w:rPr>
        <w:t>Zařizovací předměty</w:t>
      </w:r>
      <w:bookmarkEnd w:id="100"/>
    </w:p>
    <w:p w:rsidR="00E91DAB" w:rsidRDefault="00E91DAB" w:rsidP="00E91DAB">
      <w:r w:rsidRPr="00E91DAB">
        <w:t xml:space="preserve">Umyvadlo bude keramické vhodné pro instalaci běžně dostupné vodovodní baterie. Klozet bude v závěsném provedení.  Sprchový kout plastový v běžném provedení s nástěnnou sprchovou baterií. </w:t>
      </w:r>
    </w:p>
    <w:p w:rsidR="00E91DAB" w:rsidRDefault="00E91DAB" w:rsidP="00E91DAB"/>
    <w:p w:rsidR="00E91DAB" w:rsidRPr="00E91DAB" w:rsidRDefault="00E91DAB" w:rsidP="00E91DAB">
      <w:pPr>
        <w:pStyle w:val="Nadpis4"/>
      </w:pPr>
      <w:bookmarkStart w:id="101" w:name="_Toc383354973"/>
      <w:bookmarkStart w:id="102" w:name="_Toc187668358"/>
      <w:bookmarkStart w:id="103" w:name="_Toc187912647"/>
      <w:r>
        <w:t>V</w:t>
      </w:r>
      <w:r w:rsidRPr="00EF5F05">
        <w:t>zduchotechnik</w:t>
      </w:r>
      <w:bookmarkEnd w:id="101"/>
      <w:bookmarkEnd w:id="102"/>
      <w:r>
        <w:t>a</w:t>
      </w:r>
      <w:bookmarkEnd w:id="103"/>
    </w:p>
    <w:p w:rsidR="00E91DAB" w:rsidRPr="00E91DAB" w:rsidRDefault="00E91DAB" w:rsidP="00E91DAB">
      <w:pPr>
        <w:rPr>
          <w:b/>
        </w:rPr>
      </w:pPr>
      <w:bookmarkStart w:id="104" w:name="_Toc383354974"/>
      <w:bookmarkStart w:id="105" w:name="_Toc187668359"/>
      <w:r w:rsidRPr="00E91DAB">
        <w:rPr>
          <w:b/>
        </w:rPr>
        <w:t>Hygienická opatření</w:t>
      </w:r>
      <w:bookmarkEnd w:id="104"/>
      <w:bookmarkEnd w:id="105"/>
    </w:p>
    <w:p w:rsidR="00E91DAB" w:rsidRPr="00E91DAB" w:rsidRDefault="00E91DAB" w:rsidP="00E91DAB">
      <w:r w:rsidRPr="00E91DAB">
        <w:t>Vyprojektované VZT zařízení slouží k zajištění hygienických a komfortních požadavků při provozu budovy. Ve větraných prostorách nevznikají žádné škodliviny, které by vyžadovaly zvláštních opatření.</w:t>
      </w:r>
    </w:p>
    <w:p w:rsidR="00E91DAB" w:rsidRPr="00E91DAB" w:rsidRDefault="00E91DAB" w:rsidP="00E91DAB">
      <w:pPr>
        <w:rPr>
          <w:b/>
        </w:rPr>
      </w:pPr>
      <w:bookmarkStart w:id="106" w:name="_Toc383354975"/>
      <w:bookmarkStart w:id="107" w:name="_Toc187668360"/>
      <w:r w:rsidRPr="00E91DAB">
        <w:rPr>
          <w:b/>
        </w:rPr>
        <w:t>Protipožární opatření</w:t>
      </w:r>
      <w:bookmarkEnd w:id="106"/>
      <w:bookmarkEnd w:id="107"/>
    </w:p>
    <w:p w:rsidR="00E91DAB" w:rsidRPr="00E91DAB" w:rsidRDefault="00E91DAB" w:rsidP="00E91DAB">
      <w:r w:rsidRPr="00E91DAB">
        <w:t>Vzduchotechnika je vyprojektována v souladu s ČSN 73 0872, nenarušuje požární úseky. Rozdělení objektu na jednotlivé požární úseky je dáno projektem požární ochrany.</w:t>
      </w:r>
    </w:p>
    <w:p w:rsidR="00E91DAB" w:rsidRPr="00E91DAB" w:rsidRDefault="00E91DAB" w:rsidP="00E91DAB">
      <w:pPr>
        <w:rPr>
          <w:b/>
        </w:rPr>
      </w:pPr>
      <w:bookmarkStart w:id="108" w:name="_Toc383354976"/>
      <w:bookmarkStart w:id="109" w:name="_Toc187668361"/>
      <w:r w:rsidRPr="00E91DAB">
        <w:rPr>
          <w:b/>
        </w:rPr>
        <w:t>Vzduchotechnika</w:t>
      </w:r>
      <w:bookmarkEnd w:id="108"/>
      <w:bookmarkEnd w:id="109"/>
    </w:p>
    <w:p w:rsidR="00E91DAB" w:rsidRPr="002375C7" w:rsidRDefault="00E91DAB" w:rsidP="00E91DAB">
      <w:bookmarkStart w:id="110" w:name="_Toc194367924"/>
      <w:bookmarkStart w:id="111" w:name="_Toc166501346"/>
      <w:bookmarkStart w:id="112" w:name="_Toc187668362"/>
      <w:r w:rsidRPr="002375C7">
        <w:t>Stavy vnitřního mikroklima</w:t>
      </w:r>
      <w:bookmarkEnd w:id="110"/>
      <w:bookmarkEnd w:id="111"/>
      <w:bookmarkEnd w:id="112"/>
    </w:p>
    <w:p w:rsidR="00E91DAB" w:rsidRPr="002375C7" w:rsidRDefault="00E91DAB" w:rsidP="00E91DAB">
      <w:r w:rsidRPr="002375C7">
        <w:t>Ve všech prostorách jsou kryty tepelné ztráty profesí UT.</w:t>
      </w:r>
    </w:p>
    <w:p w:rsidR="00E91DAB" w:rsidRPr="001F7BE5" w:rsidRDefault="00E91DAB" w:rsidP="00E91DAB"/>
    <w:p w:rsidR="00E91DAB" w:rsidRPr="00E91DAB" w:rsidRDefault="00E91DAB" w:rsidP="00E91DAB">
      <w:pPr>
        <w:rPr>
          <w:b/>
        </w:rPr>
      </w:pPr>
      <w:bookmarkStart w:id="113" w:name="_Toc187668363"/>
      <w:r w:rsidRPr="00E91DAB">
        <w:rPr>
          <w:b/>
        </w:rPr>
        <w:t>Pobytové místnosti bytů</w:t>
      </w:r>
      <w:bookmarkEnd w:id="113"/>
    </w:p>
    <w:p w:rsidR="00E91DAB" w:rsidRPr="00E91DAB" w:rsidRDefault="00E91DAB" w:rsidP="00E91DAB">
      <w:r w:rsidRPr="00E91DAB">
        <w:t>Větrání bytu č.3 v 1.Np je navrženo jako přirozené otvíravými okny ve fasádách objektu. Nově navržená koupelna bude odvětrána podtlakově s odvodem na fasádu objektu.</w:t>
      </w:r>
    </w:p>
    <w:p w:rsidR="00E91DAB" w:rsidRDefault="00E91DAB" w:rsidP="00E91DAB">
      <w:bookmarkStart w:id="114" w:name="_Toc187668364"/>
      <w:r>
        <w:t>Hygienické místnosti</w:t>
      </w:r>
      <w:bookmarkEnd w:id="114"/>
    </w:p>
    <w:p w:rsidR="00E91DAB" w:rsidRPr="00E91DAB" w:rsidRDefault="00E91DAB" w:rsidP="00E91DAB">
      <w:r w:rsidRPr="00E91DAB">
        <w:lastRenderedPageBreak/>
        <w:t>Hygienické místnosti budou odvětrány podtlakově odvodem vzduchu ventilátory (koupelna 50 m3/hod) na fasádu objektu. Vzduch bude do podtlakově větraných místností proudit přes mezeru nad podlahou (podříznuté dveře bez prahů).</w:t>
      </w:r>
    </w:p>
    <w:p w:rsidR="00E91DAB" w:rsidRPr="00E91DAB" w:rsidRDefault="00E91DAB" w:rsidP="00E91DAB">
      <w:pPr>
        <w:rPr>
          <w:b/>
        </w:rPr>
      </w:pPr>
      <w:bookmarkStart w:id="115" w:name="_Toc187668365"/>
      <w:r w:rsidRPr="00E91DAB">
        <w:rPr>
          <w:b/>
        </w:rPr>
        <w:t>Kuchyně</w:t>
      </w:r>
      <w:bookmarkEnd w:id="115"/>
    </w:p>
    <w:p w:rsidR="00E91DAB" w:rsidRPr="00E91DAB" w:rsidRDefault="00E91DAB" w:rsidP="00E91DAB">
      <w:r w:rsidRPr="00E91DAB">
        <w:t>Větrání kuchyní  je zajištěno individuálním odvodem vzduchu pomocí majiteli bytu instalovaných odsávacích kuchyňských zákrytů s předpokládaným výkonem max.150 m3/hod. V době spuštění zákrytu bude třeba zajistit dodatečný přívod vzduchu přes okna a to např. otevřením okna ve větrací poloze (4.poloha). Toto opatření bude majitelům/nájemníkovi bytu oznámeno v návodu na užívání bytu.</w:t>
      </w:r>
    </w:p>
    <w:p w:rsidR="00E91DAB" w:rsidRPr="00E91DAB" w:rsidRDefault="00E91DAB" w:rsidP="00E91DAB">
      <w:r w:rsidRPr="00E91DAB">
        <w:t xml:space="preserve">V prostoru kuchyně je uvažováno s vnitřním prostředí charakteru  daného obytnou funkcí, tedy teplotou </w:t>
      </w:r>
      <w:smartTag w:uri="urn:schemas-microsoft-com:office:smarttags" w:element="metricconverter">
        <w:smartTagPr>
          <w:attr w:name="ProductID" w:val="20 C"/>
        </w:smartTagPr>
        <w:r w:rsidRPr="00E91DAB">
          <w:t>20 C</w:t>
        </w:r>
      </w:smartTag>
      <w:r w:rsidRPr="00E91DAB">
        <w:t>.</w:t>
      </w:r>
    </w:p>
    <w:p w:rsidR="00E91DAB" w:rsidRPr="00E91DAB" w:rsidRDefault="00E91DAB" w:rsidP="00E91DAB">
      <w:r w:rsidRPr="00E91DAB">
        <w:t>Ventilační zařízení bude odvětrávat pouze prostor k tomu určený a bude mít tak lokální podobu. Nebude spojeno do ventilačního systému. Zařízení nebude mít klimatizační charakter, ani nebude obsazeno rekuperací.</w:t>
      </w:r>
    </w:p>
    <w:p w:rsidR="00E91DAB" w:rsidRPr="00E91DAB" w:rsidRDefault="00E91DAB" w:rsidP="00E91DAB"/>
    <w:p w:rsidR="00E91DAB" w:rsidRPr="00B8270E" w:rsidRDefault="00E91DAB" w:rsidP="00E91DAB">
      <w:bookmarkStart w:id="116" w:name="_Toc187668366"/>
      <w:r w:rsidRPr="00B8270E">
        <w:t>Seznam použitých zařízení:</w:t>
      </w:r>
      <w:bookmarkEnd w:id="116"/>
    </w:p>
    <w:p w:rsidR="00E91DAB" w:rsidRPr="00E91DAB" w:rsidRDefault="00E91DAB" w:rsidP="00E91DAB">
      <w:r w:rsidRPr="00E91DAB">
        <w:t>Digestoř – dodávkou kuchyně</w:t>
      </w:r>
    </w:p>
    <w:p w:rsidR="00E91DAB" w:rsidRPr="00E91DAB" w:rsidRDefault="00E91DAB" w:rsidP="00E91DAB">
      <w:r w:rsidRPr="00E91DAB">
        <w:t>Příkon do 100W + osvětlení do 80W, výkon cca 150m3/h, hlučnost do 51 dB.</w:t>
      </w:r>
    </w:p>
    <w:p w:rsidR="00E91DAB" w:rsidRPr="00E91DAB" w:rsidRDefault="00E91DAB" w:rsidP="00E91DAB">
      <w:pPr>
        <w:rPr>
          <w:b/>
        </w:rPr>
      </w:pPr>
      <w:bookmarkStart w:id="117" w:name="_Toc187668367"/>
      <w:r w:rsidRPr="00E91DAB">
        <w:rPr>
          <w:b/>
        </w:rPr>
        <w:t>Trubní rozvody:</w:t>
      </w:r>
      <w:bookmarkEnd w:id="117"/>
    </w:p>
    <w:p w:rsidR="00E91DAB" w:rsidRPr="00E91DAB" w:rsidRDefault="00E91DAB" w:rsidP="00E91DAB">
      <w:r w:rsidRPr="00E91DAB">
        <w:t>Odvětrání koupelny je řešeno na fasádu přes větrací mřížku. Potrubí PVC KG SN 4.</w:t>
      </w:r>
    </w:p>
    <w:p w:rsidR="00E91DAB" w:rsidRPr="00E91DAB" w:rsidRDefault="00E91DAB" w:rsidP="00E91DAB">
      <w:pPr>
        <w:rPr>
          <w:b/>
        </w:rPr>
      </w:pPr>
      <w:bookmarkStart w:id="118" w:name="_Toc194367929"/>
      <w:bookmarkStart w:id="119" w:name="_Toc187668368"/>
      <w:r w:rsidRPr="00E91DAB">
        <w:rPr>
          <w:b/>
        </w:rPr>
        <w:t>Protihluková opatření</w:t>
      </w:r>
      <w:bookmarkEnd w:id="118"/>
      <w:bookmarkEnd w:id="119"/>
      <w:r w:rsidRPr="00E91DAB">
        <w:rPr>
          <w:b/>
        </w:rPr>
        <w:tab/>
      </w:r>
    </w:p>
    <w:p w:rsidR="00E91DAB" w:rsidRPr="002375C7" w:rsidRDefault="00E91DAB" w:rsidP="00E91DAB">
      <w:r w:rsidRPr="002375C7">
        <w:t>Budou provedena taková opatření, která zabrání šíření hluku do venkovního prostoru i do větraných místností.</w:t>
      </w:r>
    </w:p>
    <w:p w:rsidR="00E91DAB" w:rsidRPr="00E91DAB" w:rsidRDefault="00E91DAB" w:rsidP="00E91DAB">
      <w:r w:rsidRPr="002375C7">
        <w:t>a/ Potrubní rozvody budou od větracího soustrojí odděleny pryžovými vložkami.</w:t>
      </w:r>
      <w:r>
        <w:br/>
      </w:r>
      <w:r w:rsidRPr="002375C7">
        <w:t>b/ Vzduchotechnické potrubí na závěsech  podloženy gumou</w:t>
      </w:r>
      <w:r>
        <w:br/>
      </w:r>
      <w:r w:rsidRPr="002375C7">
        <w:t>c/ Mezi nosnými rámy a ventilátorem je osazena rýhovaná guma.</w:t>
      </w:r>
    </w:p>
    <w:p w:rsidR="00E91DAB" w:rsidRDefault="00E91DAB" w:rsidP="00E91DAB">
      <w:bookmarkStart w:id="120" w:name="_Toc187668369"/>
      <w:r>
        <w:t>Izolace a nát</w:t>
      </w:r>
      <w:r w:rsidRPr="00E91DAB">
        <w:t>ě</w:t>
      </w:r>
      <w:r>
        <w:t>ry</w:t>
      </w:r>
      <w:bookmarkEnd w:id="120"/>
    </w:p>
    <w:p w:rsidR="00E91DAB" w:rsidRPr="00E91DAB" w:rsidRDefault="00E91DAB" w:rsidP="00E91DAB">
      <w:r w:rsidRPr="00E91DAB">
        <w:t>- Sání zař. č. 1 izolovat izolací z minerální vlny tl. 40mm s al. polepem</w:t>
      </w:r>
    </w:p>
    <w:p w:rsidR="00E91DAB" w:rsidRPr="00E91DAB" w:rsidRDefault="00E91DAB" w:rsidP="00E91DAB">
      <w:r w:rsidRPr="00E91DAB">
        <w:t>- Výfuk zař. č. 1 izolovat izolací z minerální vlny tl. 40mm s al. polepem</w:t>
      </w:r>
    </w:p>
    <w:p w:rsidR="00DF1D96" w:rsidRDefault="00C54D83" w:rsidP="00DF1D96">
      <w:pPr>
        <w:pStyle w:val="Nadpis3"/>
      </w:pPr>
      <w:bookmarkStart w:id="121" w:name="_Toc187912648"/>
      <w:r>
        <w:t>E</w:t>
      </w:r>
      <w:r w:rsidR="00DF1D96">
        <w:t>nergetické výpočty</w:t>
      </w:r>
      <w:bookmarkEnd w:id="121"/>
    </w:p>
    <w:p w:rsidR="00DF1D96" w:rsidRPr="00551B62" w:rsidRDefault="00DF1D96" w:rsidP="00E91DAB">
      <w:pPr>
        <w:rPr>
          <w:rFonts w:ascii="Arial" w:hAnsi="Arial" w:cs="Arial"/>
          <w:color w:val="000000"/>
          <w:szCs w:val="20"/>
        </w:rPr>
      </w:pPr>
      <w:r>
        <w:t>Bude zpřesněno dle vybraného dodavatele</w:t>
      </w:r>
    </w:p>
    <w:p w:rsidR="00DF1D96" w:rsidRDefault="00DF1D96" w:rsidP="00DF1D96">
      <w:pPr>
        <w:pStyle w:val="Nadpis2"/>
      </w:pPr>
      <w:bookmarkStart w:id="122" w:name="_Toc187912649"/>
      <w:r>
        <w:t>Zásady požární bezpečnosti</w:t>
      </w:r>
      <w:bookmarkEnd w:id="122"/>
    </w:p>
    <w:p w:rsidR="00DF1D96" w:rsidRDefault="00C54D83" w:rsidP="00DF1D96">
      <w:pPr>
        <w:pStyle w:val="Nadpis3"/>
      </w:pPr>
      <w:bookmarkStart w:id="123" w:name="_Toc187912650"/>
      <w:r>
        <w:t>C</w:t>
      </w:r>
      <w:r w:rsidR="00DF1D96" w:rsidRPr="00551B62">
        <w:t>harakteristiky a kritéria pro stanovení kategorie stavby podle požadavků jiného právního předpisu</w:t>
      </w:r>
      <w:r w:rsidR="00DF1D96" w:rsidRPr="00551B62">
        <w:rPr>
          <w:vertAlign w:val="superscript"/>
        </w:rPr>
        <w:t>2)</w:t>
      </w:r>
      <w:r w:rsidR="00DF1D96" w:rsidRPr="00551B62">
        <w:t> - výška stavby, zastavěná plocha, počet podlaží, počet osob, pro který je stavba určena, nebo jiný parametr stavby, zejména světlá výška podlaží nebo délka tunelu apod.,</w:t>
      </w:r>
      <w:bookmarkEnd w:id="123"/>
    </w:p>
    <w:p w:rsidR="00DF1D96" w:rsidRPr="00551B62" w:rsidRDefault="00DF1D96" w:rsidP="00DF1D96">
      <w:pPr>
        <w:rPr>
          <w:rFonts w:ascii="Arial" w:hAnsi="Arial" w:cs="Arial"/>
          <w:color w:val="000000"/>
          <w:szCs w:val="20"/>
        </w:rPr>
      </w:pPr>
      <w:r>
        <w:t>dle PBŘ</w:t>
      </w:r>
    </w:p>
    <w:p w:rsidR="00DF1D96" w:rsidRDefault="00C54D83" w:rsidP="00DF1D96">
      <w:pPr>
        <w:pStyle w:val="Nadpis3"/>
      </w:pPr>
      <w:bookmarkStart w:id="124" w:name="_Toc187912651"/>
      <w:r>
        <w:t>K</w:t>
      </w:r>
      <w:r w:rsidR="00DF1D96" w:rsidRPr="00551B62">
        <w:t>ritéria - třída využití, přítomnost nebezpečných látek nebo j iných rizikových faktorů, prohlášení stavby za kulturní památku</w:t>
      </w:r>
      <w:bookmarkEnd w:id="124"/>
    </w:p>
    <w:p w:rsidR="00DF1D96" w:rsidRPr="006F3738" w:rsidRDefault="00DF1D96" w:rsidP="00DF1D96">
      <w:r>
        <w:t>dle PBŘ</w:t>
      </w:r>
    </w:p>
    <w:p w:rsidR="00DF1D96" w:rsidRDefault="00DF1D96" w:rsidP="00DF1D96">
      <w:pPr>
        <w:pStyle w:val="Nadpis2"/>
      </w:pPr>
      <w:bookmarkStart w:id="125" w:name="_Toc187912652"/>
      <w:r>
        <w:lastRenderedPageBreak/>
        <w:t>Úspora energie a tepelná ochrana budovy</w:t>
      </w:r>
      <w:bookmarkEnd w:id="125"/>
    </w:p>
    <w:p w:rsidR="00DF1D96" w:rsidRDefault="00DF1D96" w:rsidP="00DF1D96">
      <w:pPr>
        <w:pStyle w:val="Nadpis3"/>
      </w:pPr>
      <w:bookmarkStart w:id="126" w:name="_Toc187912653"/>
      <w:r w:rsidRPr="00551B62">
        <w:t>Zohlednění plnění požadavků na energetickou náročnost, úsporu e</w:t>
      </w:r>
      <w:r>
        <w:t>nergie a tepelnou ochranu budov</w:t>
      </w:r>
      <w:bookmarkEnd w:id="126"/>
    </w:p>
    <w:p w:rsidR="00DF1D96" w:rsidRPr="006F3738" w:rsidRDefault="00E91DAB" w:rsidP="00DF1D96">
      <w:r>
        <w:t>Jedná se o kulturní památku – není řešeno</w:t>
      </w:r>
    </w:p>
    <w:p w:rsidR="00DF1D96" w:rsidRDefault="00DF1D96" w:rsidP="00DF1D96">
      <w:pPr>
        <w:pStyle w:val="Nadpis2"/>
      </w:pPr>
      <w:bookmarkStart w:id="127" w:name="_Toc187912654"/>
      <w:r>
        <w:t xml:space="preserve">Hygienické požadavky na </w:t>
      </w:r>
      <w:r w:rsidRPr="006F3738">
        <w:t>st</w:t>
      </w:r>
      <w:r>
        <w:t>avbu, požadavky na pracovní a komunální prostředí</w:t>
      </w:r>
      <w:bookmarkEnd w:id="127"/>
    </w:p>
    <w:p w:rsidR="00DF1D96" w:rsidRDefault="00DF1D96" w:rsidP="00DF1D96">
      <w:pPr>
        <w:pStyle w:val="Nadpis3"/>
      </w:pPr>
      <w:bookmarkStart w:id="128" w:name="_Toc187912655"/>
      <w:r w:rsidRPr="00551B62">
        <w:t>Zásady řešení parametrů stavby (větrání, osvětlení, proslunění, stínění, zásobování vodou, ochrana proti hluku a vibracím, odpady apod.) a vlivu stavby na okolí (vibrace, hluk, zastínění, prašnost apod.)</w:t>
      </w:r>
      <w:bookmarkEnd w:id="128"/>
    </w:p>
    <w:p w:rsidR="00DF1D96" w:rsidRPr="009D6114" w:rsidRDefault="00DF1D96" w:rsidP="00DF1D96">
      <w:pPr>
        <w:pStyle w:val="Nadpis3"/>
        <w:rPr>
          <w:szCs w:val="20"/>
        </w:rPr>
      </w:pPr>
      <w:bookmarkStart w:id="129" w:name="_Toc187912656"/>
      <w:r w:rsidRPr="009D6114">
        <w:t xml:space="preserve">Hygienické požadavky na stavby, požadavky na pracovní a komunální </w:t>
      </w:r>
      <w:r w:rsidRPr="009D6114">
        <w:rPr>
          <w:szCs w:val="20"/>
        </w:rPr>
        <w:t>prostředí:</w:t>
      </w:r>
      <w:bookmarkEnd w:id="129"/>
    </w:p>
    <w:p w:rsidR="00DF1D96" w:rsidRPr="009D6114" w:rsidRDefault="00DF1D96" w:rsidP="00DF1D96">
      <w:pPr>
        <w:rPr>
          <w:rFonts w:cs="Arial"/>
          <w:bCs/>
          <w:szCs w:val="20"/>
        </w:rPr>
      </w:pPr>
      <w:r w:rsidRPr="009D6114">
        <w:rPr>
          <w:rFonts w:cs="Arial"/>
          <w:bCs/>
          <w:szCs w:val="20"/>
        </w:rPr>
        <w:t>Stavba vyhovuje požadavkům a limitům na výstavbu. Stavba nebude mít žádný negativní vliv na okolí. Může dojít ke zvýšené hlučnosti během výstavby, avšak tyto hodnoty hluku nepřekročí limitní hodnoty a nebudou zasahovat do nočního klidu lokality. Stavba ani provoz nebudou vyvolávat žádné nežádoucí vibrace, ani hluk. Během výstavby je nutné dbát na dodržení nařízení vlády číslo č. 272/2011 Sb. o ochraně zdraví před nepříznivými účinky hluku a vibrací.</w:t>
      </w:r>
    </w:p>
    <w:p w:rsidR="00DF1D96" w:rsidRPr="009D6114" w:rsidRDefault="00DF1D96" w:rsidP="00DF1D96">
      <w:pPr>
        <w:rPr>
          <w:rFonts w:cs="Arial"/>
          <w:bCs/>
          <w:szCs w:val="20"/>
        </w:rPr>
      </w:pPr>
      <w:r w:rsidRPr="009D6114">
        <w:rPr>
          <w:rFonts w:cs="Arial"/>
          <w:bCs/>
          <w:szCs w:val="20"/>
        </w:rPr>
        <w:t>Navrhovaný záměr respektuje nařízení vlády č. 361/2007 Sb. kterým se stanoví podmínky ochrany zdraví při práci.</w:t>
      </w:r>
    </w:p>
    <w:p w:rsidR="00DF1D96" w:rsidRPr="009D6114" w:rsidRDefault="00DF1D96" w:rsidP="00DF1D96">
      <w:pPr>
        <w:pStyle w:val="Nadpis3"/>
      </w:pPr>
      <w:bookmarkStart w:id="130" w:name="_Toc187912657"/>
      <w:r w:rsidRPr="009D6114">
        <w:t>Navržené osvětlení:</w:t>
      </w:r>
      <w:bookmarkEnd w:id="130"/>
      <w:r w:rsidRPr="009D6114">
        <w:t xml:space="preserve"> </w:t>
      </w:r>
    </w:p>
    <w:p w:rsidR="00DF1D96" w:rsidRPr="009D6114" w:rsidRDefault="00DF1D96" w:rsidP="00477DBF">
      <w:pPr>
        <w:jc w:val="left"/>
      </w:pPr>
      <w:bookmarkStart w:id="131" w:name="_Toc478714492"/>
      <w:r w:rsidRPr="009D6114">
        <w:t xml:space="preserve">Doporučené minimální hodnoty umělého osvětlení prostředí jsou uvedeny v českých </w:t>
      </w:r>
      <w:r w:rsidR="00477DBF">
        <w:t>technických normách</w:t>
      </w:r>
      <w:r w:rsidRPr="009D6114">
        <w:t>.</w:t>
      </w:r>
      <w:r w:rsidRPr="009D6114">
        <w:rPr>
          <w:noProof/>
        </w:rPr>
        <w:drawing>
          <wp:inline distT="0" distB="0" distL="0" distR="0">
            <wp:extent cx="3368206" cy="2011680"/>
            <wp:effectExtent l="19050" t="0" r="3644"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375144" cy="2015824"/>
                    </a:xfrm>
                    <a:prstGeom prst="rect">
                      <a:avLst/>
                    </a:prstGeom>
                    <a:noFill/>
                    <a:ln w="9525">
                      <a:noFill/>
                      <a:miter lim="800000"/>
                      <a:headEnd/>
                      <a:tailEnd/>
                    </a:ln>
                  </pic:spPr>
                </pic:pic>
              </a:graphicData>
            </a:graphic>
          </wp:inline>
        </w:drawing>
      </w:r>
    </w:p>
    <w:p w:rsidR="00DF1D96" w:rsidRPr="009D6114" w:rsidRDefault="00DF1D96" w:rsidP="00DF1D96">
      <w:pPr>
        <w:pStyle w:val="Nadpis3"/>
      </w:pPr>
      <w:bookmarkStart w:id="132" w:name="_Toc187912658"/>
      <w:r w:rsidRPr="009D6114">
        <w:t>Požadavky na ochranu zdraví při práci dle nařízení vlády č. 361/2007 Sb.</w:t>
      </w:r>
      <w:bookmarkEnd w:id="131"/>
      <w:bookmarkEnd w:id="132"/>
    </w:p>
    <w:p w:rsidR="00DF1D96" w:rsidRPr="009D6114" w:rsidRDefault="00DF1D96" w:rsidP="00DF1D96">
      <w:pPr>
        <w:pStyle w:val="Nadpis4"/>
      </w:pPr>
      <w:bookmarkStart w:id="133" w:name="_Toc478714493"/>
      <w:bookmarkStart w:id="134" w:name="_Toc187912659"/>
      <w:r w:rsidRPr="009D6114">
        <w:t>Popis prostředí</w:t>
      </w:r>
      <w:bookmarkEnd w:id="133"/>
      <w:bookmarkEnd w:id="134"/>
    </w:p>
    <w:p w:rsidR="00DF1D96" w:rsidRPr="009D6114" w:rsidRDefault="00DF1D96" w:rsidP="00DF1D96">
      <w:pPr>
        <w:rPr>
          <w:rFonts w:cs="Arial"/>
          <w:bCs/>
          <w:szCs w:val="20"/>
        </w:rPr>
      </w:pPr>
      <w:r w:rsidRPr="009D6114">
        <w:rPr>
          <w:rFonts w:cs="Arial"/>
          <w:bCs/>
          <w:szCs w:val="20"/>
        </w:rPr>
        <w:t>Stavba neobsahuje místnosti s pracovním prostředím. Ochrana není předmětem této PD.</w:t>
      </w:r>
    </w:p>
    <w:p w:rsidR="00DF1D96" w:rsidRPr="009D6114" w:rsidRDefault="00DF1D96" w:rsidP="00DF1D96">
      <w:pPr>
        <w:pStyle w:val="Nadpis4"/>
      </w:pPr>
      <w:bookmarkStart w:id="135" w:name="_Toc478714495"/>
      <w:bookmarkStart w:id="136" w:name="_Toc187912660"/>
      <w:r w:rsidRPr="009D6114">
        <w:t>Počet pracovníků</w:t>
      </w:r>
      <w:bookmarkEnd w:id="135"/>
      <w:bookmarkEnd w:id="136"/>
    </w:p>
    <w:p w:rsidR="00DF1D96" w:rsidRDefault="00DF1D96" w:rsidP="00DF1D96">
      <w:r>
        <w:t>Na Pracovišti nejsou</w:t>
      </w:r>
      <w:r w:rsidRPr="009D6114">
        <w:t xml:space="preserve"> v trvalém provozu zaměstnanci.</w:t>
      </w:r>
    </w:p>
    <w:p w:rsidR="00DF1D96" w:rsidRPr="009D6114" w:rsidRDefault="00DF1D96" w:rsidP="00DF1D96">
      <w:pPr>
        <w:pStyle w:val="Nadpis3"/>
      </w:pPr>
      <w:bookmarkStart w:id="137" w:name="_Toc478714502"/>
      <w:bookmarkStart w:id="138" w:name="_Toc187912661"/>
      <w:r w:rsidRPr="009D6114">
        <w:t>Ochrana proti hluku</w:t>
      </w:r>
      <w:bookmarkEnd w:id="137"/>
      <w:bookmarkEnd w:id="138"/>
    </w:p>
    <w:p w:rsidR="00DF1D96" w:rsidRPr="009D6114" w:rsidRDefault="00DF1D96" w:rsidP="00DF1D96">
      <w:bookmarkStart w:id="139" w:name="OLE_LINK136"/>
      <w:bookmarkStart w:id="140" w:name="OLE_LINK137"/>
      <w:r w:rsidRPr="009D6114">
        <w:t>V projektu jsou použity takové materiály, které zajistí splnění podmínek nařízení vlády č.148/2006 Sb. Na jednotlivých pracovištích nebudou překročeny hladiny ustáleného a proměnného hluku, objekt nebude zdrojem vibrací, ultrazvuku, vysokofrekvenčního hluku ani infrazvuku.</w:t>
      </w:r>
    </w:p>
    <w:p w:rsidR="00DF1D96" w:rsidRPr="006F3738" w:rsidRDefault="00DF1D96" w:rsidP="00E91DAB">
      <w:pPr>
        <w:ind w:left="0"/>
      </w:pPr>
      <w:r w:rsidRPr="009D6114">
        <w:lastRenderedPageBreak/>
        <w:tab/>
      </w:r>
      <w:r w:rsidRPr="009D6114">
        <w:tab/>
        <w:t>Měření hluku na stavebním pozemku nebylo v rámci průzkumu provedeno.</w:t>
      </w:r>
      <w:bookmarkEnd w:id="139"/>
      <w:bookmarkEnd w:id="140"/>
    </w:p>
    <w:p w:rsidR="00DF1D96" w:rsidRDefault="00DF1D96" w:rsidP="00DF1D96">
      <w:pPr>
        <w:pStyle w:val="Nadpis2"/>
      </w:pPr>
      <w:bookmarkStart w:id="141" w:name="_Toc187912662"/>
      <w:r w:rsidRPr="00393F5F">
        <w:t xml:space="preserve">Zásady ochrany </w:t>
      </w:r>
      <w:r>
        <w:t>stavby před negativními účinky vnějšího prostředí</w:t>
      </w:r>
      <w:bookmarkEnd w:id="141"/>
    </w:p>
    <w:p w:rsidR="00DF1D96" w:rsidRDefault="00DF1D96" w:rsidP="00DF1D96">
      <w:pPr>
        <w:pStyle w:val="Nadpis3"/>
      </w:pPr>
      <w:bookmarkStart w:id="142" w:name="_Toc187912663"/>
      <w:r w:rsidRPr="00551B62">
        <w:t>Protipovodňová opatření, ochrana před pronikáním radonu z podloží, před bludnými proudy, před technickou i přírodní seizmicitou, před agresivní a tlakovou podzemní vodou, před hlukem a ostatními účinky - vliv poddolování, výskyt metanu apod.</w:t>
      </w:r>
      <w:bookmarkEnd w:id="142"/>
    </w:p>
    <w:p w:rsidR="00DF1D96" w:rsidRPr="009D6114" w:rsidRDefault="00DF1D96" w:rsidP="00C54D83">
      <w:pPr>
        <w:pStyle w:val="Nadpis4"/>
      </w:pPr>
      <w:bookmarkStart w:id="143" w:name="_Toc187912664"/>
      <w:r w:rsidRPr="009D6114">
        <w:t>ochrana před pronikáním radonu z podloží</w:t>
      </w:r>
      <w:bookmarkEnd w:id="143"/>
    </w:p>
    <w:p w:rsidR="00DF1D96" w:rsidRPr="009D6114" w:rsidRDefault="00C54D83" w:rsidP="00C54D83">
      <w:r>
        <w:tab/>
      </w:r>
      <w:r w:rsidR="00DF1D96">
        <w:t>Není řešeno – stávající řešení</w:t>
      </w:r>
    </w:p>
    <w:p w:rsidR="00DF1D96" w:rsidRPr="009D6114" w:rsidRDefault="00DF1D96" w:rsidP="00C54D83">
      <w:pPr>
        <w:pStyle w:val="Nadpis4"/>
      </w:pPr>
      <w:bookmarkStart w:id="144" w:name="_Toc187912665"/>
      <w:r w:rsidRPr="009D6114">
        <w:t>ochrana před bludnými proudy</w:t>
      </w:r>
      <w:bookmarkEnd w:id="144"/>
    </w:p>
    <w:p w:rsidR="00DF1D96" w:rsidRPr="009D6114" w:rsidRDefault="00C54D83" w:rsidP="00C54D83">
      <w:r>
        <w:tab/>
      </w:r>
      <w:r w:rsidR="00DF1D96" w:rsidRPr="009D6114">
        <w:t>je řešena vhodným založením objektu a konstrukčním řešením</w:t>
      </w:r>
    </w:p>
    <w:p w:rsidR="00DF1D96" w:rsidRPr="009D6114" w:rsidRDefault="00DF1D96" w:rsidP="00C54D83">
      <w:pPr>
        <w:pStyle w:val="Nadpis4"/>
      </w:pPr>
      <w:bookmarkStart w:id="145" w:name="_Toc187912666"/>
      <w:r w:rsidRPr="009D6114">
        <w:t>ochrana před technickou seizmicitou</w:t>
      </w:r>
      <w:bookmarkEnd w:id="145"/>
    </w:p>
    <w:p w:rsidR="00DF1D96" w:rsidRPr="009D6114" w:rsidRDefault="00C54D83" w:rsidP="00C54D83">
      <w:bookmarkStart w:id="146" w:name="OLE_LINK138"/>
      <w:bookmarkStart w:id="147" w:name="OLE_LINK139"/>
      <w:r>
        <w:tab/>
      </w:r>
      <w:r w:rsidR="00DF1D96" w:rsidRPr="009D6114">
        <w:t>není předmětem projektu</w:t>
      </w:r>
    </w:p>
    <w:p w:rsidR="00DF1D96" w:rsidRPr="009D6114" w:rsidRDefault="00DF1D96" w:rsidP="00C54D83">
      <w:pPr>
        <w:pStyle w:val="Nadpis4"/>
      </w:pPr>
      <w:bookmarkStart w:id="148" w:name="_Toc187912667"/>
      <w:bookmarkEnd w:id="146"/>
      <w:bookmarkEnd w:id="147"/>
      <w:r w:rsidRPr="009D6114">
        <w:t>ochrana před hlukem</w:t>
      </w:r>
      <w:bookmarkEnd w:id="148"/>
    </w:p>
    <w:p w:rsidR="00DF1D96" w:rsidRPr="009D6114" w:rsidRDefault="00C54D83" w:rsidP="00C54D83">
      <w:r>
        <w:tab/>
      </w:r>
      <w:r w:rsidR="00DF1D96" w:rsidRPr="009D6114">
        <w:t>v projektu jsou použity takové materiály, které zajistí splnění podmínek nařízení vlády č.148/2006 Sb. Na jednotlivých pracovištích nebudou překročeny hladiny ustáleného a proměnného hluku.</w:t>
      </w:r>
    </w:p>
    <w:p w:rsidR="00DF1D96" w:rsidRPr="009D6114" w:rsidRDefault="00635640" w:rsidP="00635640">
      <w:r>
        <w:tab/>
      </w:r>
      <w:r w:rsidR="00DF1D96" w:rsidRPr="009D6114">
        <w:t>Objekt nebude zdrojem vibrací, ultrazvuku, vysokofrekvenčního hluku ani infrazvuku.</w:t>
      </w:r>
    </w:p>
    <w:p w:rsidR="00DF1D96" w:rsidRPr="009D6114" w:rsidRDefault="00DF1D96" w:rsidP="006A28FD">
      <w:pPr>
        <w:pStyle w:val="Nadpis4"/>
      </w:pPr>
      <w:bookmarkStart w:id="149" w:name="_Toc187912668"/>
      <w:r w:rsidRPr="009D6114">
        <w:t>protipovodňová opatření</w:t>
      </w:r>
      <w:bookmarkEnd w:id="149"/>
    </w:p>
    <w:p w:rsidR="00DF1D96" w:rsidRPr="009D6114" w:rsidRDefault="00C54D83" w:rsidP="00C54D83">
      <w:bookmarkStart w:id="150" w:name="OLE_LINK140"/>
      <w:bookmarkStart w:id="151" w:name="OLE_LINK141"/>
      <w:bookmarkStart w:id="152" w:name="OLE_LINK142"/>
      <w:r>
        <w:tab/>
      </w:r>
      <w:r w:rsidR="00DF1D96" w:rsidRPr="009D6114">
        <w:t>není předmětem projektu</w:t>
      </w:r>
      <w:bookmarkEnd w:id="150"/>
      <w:bookmarkEnd w:id="151"/>
      <w:bookmarkEnd w:id="152"/>
    </w:p>
    <w:p w:rsidR="00DF1D96" w:rsidRPr="009D6114" w:rsidRDefault="00DF1D96" w:rsidP="00C54D83">
      <w:pPr>
        <w:pStyle w:val="Nadpis4"/>
      </w:pPr>
      <w:bookmarkStart w:id="153" w:name="_Toc187912669"/>
      <w:r w:rsidRPr="009D6114">
        <w:t>ochrana před ostatními účinky - vlivem poddolování, výskytem metanu</w:t>
      </w:r>
      <w:bookmarkEnd w:id="153"/>
    </w:p>
    <w:p w:rsidR="00DF1D96" w:rsidRPr="009D6114" w:rsidRDefault="00635640" w:rsidP="00635640">
      <w:r>
        <w:tab/>
      </w:r>
      <w:r w:rsidR="00DF1D96" w:rsidRPr="009D6114">
        <w:t>není předmětem projektu</w:t>
      </w:r>
    </w:p>
    <w:p w:rsidR="00DF1D96" w:rsidRPr="00E9481C" w:rsidRDefault="00DF1D96" w:rsidP="00DF1D96"/>
    <w:p w:rsidR="00DF1D96" w:rsidRDefault="00DF1D96" w:rsidP="00DF1D96">
      <w:pPr>
        <w:pStyle w:val="Nadpis1"/>
      </w:pPr>
      <w:bookmarkStart w:id="154" w:name="_Toc187912670"/>
      <w:r w:rsidRPr="00E9481C">
        <w:t>Připojení</w:t>
      </w:r>
      <w:r>
        <w:t xml:space="preserve"> na technickou infrastrukturu</w:t>
      </w:r>
      <w:bookmarkEnd w:id="154"/>
    </w:p>
    <w:p w:rsidR="00DF1D96" w:rsidRDefault="00DF1D96" w:rsidP="00635640">
      <w:pPr>
        <w:pStyle w:val="Nadpis2"/>
      </w:pPr>
      <w:bookmarkStart w:id="155" w:name="_Toc187912671"/>
      <w:r w:rsidRPr="00551B62">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bookmarkEnd w:id="155"/>
    </w:p>
    <w:p w:rsidR="00DF1D96" w:rsidRPr="009D6114" w:rsidRDefault="00DF1D96" w:rsidP="00635640">
      <w:pPr>
        <w:pStyle w:val="Nadpis3"/>
      </w:pPr>
      <w:bookmarkStart w:id="156" w:name="_Toc187912672"/>
      <w:r w:rsidRPr="009D6114">
        <w:t>napojovací místa technické infrastruktury, přeložk</w:t>
      </w:r>
      <w:r w:rsidR="008F697E">
        <w:t>y</w:t>
      </w:r>
      <w:bookmarkEnd w:id="156"/>
    </w:p>
    <w:p w:rsidR="00DF1D96" w:rsidRPr="009D6114" w:rsidRDefault="00DF1D96" w:rsidP="00635640">
      <w:r w:rsidRPr="009D6114">
        <w:t>Objekt se nachází na pozemku s připojením na vodu, elektřinu</w:t>
      </w:r>
      <w:r w:rsidR="00E91DAB">
        <w:t>, plyn</w:t>
      </w:r>
      <w:r w:rsidRPr="009D6114">
        <w:t xml:space="preserve"> a kanalizace</w:t>
      </w:r>
      <w:r>
        <w:t xml:space="preserve"> </w:t>
      </w:r>
      <w:r w:rsidRPr="009D6114">
        <w:t>Všechny připojova</w:t>
      </w:r>
      <w:r>
        <w:t xml:space="preserve">cí body </w:t>
      </w:r>
      <w:r w:rsidR="00E91DAB">
        <w:t>jsou stávající.</w:t>
      </w:r>
    </w:p>
    <w:p w:rsidR="00DF1D96" w:rsidRPr="009D6114" w:rsidRDefault="00DF1D96" w:rsidP="00635640">
      <w:pPr>
        <w:pStyle w:val="Nadpis3"/>
      </w:pPr>
      <w:bookmarkStart w:id="157" w:name="_Toc187912673"/>
      <w:r w:rsidRPr="009D6114">
        <w:t>připojovací rozměry, výkonové kapacity a délky</w:t>
      </w:r>
      <w:bookmarkEnd w:id="157"/>
    </w:p>
    <w:p w:rsidR="00DF1D96" w:rsidRDefault="00E91DAB" w:rsidP="006A28FD">
      <w:r>
        <w:t>Připojení objektu j</w:t>
      </w:r>
      <w:r w:rsidR="00DF1D96">
        <w:t xml:space="preserve">e </w:t>
      </w:r>
      <w:r w:rsidR="00DF1D96" w:rsidRPr="009D6114">
        <w:t>stávající</w:t>
      </w:r>
      <w:r>
        <w:t xml:space="preserve">, </w:t>
      </w:r>
      <w:r w:rsidR="00DF1D96" w:rsidRPr="009D6114">
        <w:t>jsou dostatečně dimen</w:t>
      </w:r>
      <w:r w:rsidR="00DF1D96">
        <w:t>zované</w:t>
      </w:r>
      <w:r w:rsidR="006A28FD">
        <w:t>.</w:t>
      </w:r>
    </w:p>
    <w:p w:rsidR="00DF1D96" w:rsidRPr="00E9481C" w:rsidRDefault="00DF1D96" w:rsidP="00DF1D96">
      <w:pPr>
        <w:pStyle w:val="Nadpis1"/>
      </w:pPr>
      <w:bookmarkStart w:id="158" w:name="_Toc187912674"/>
      <w:r w:rsidRPr="00E9481C">
        <w:t>Dopravní</w:t>
      </w:r>
      <w:r>
        <w:t xml:space="preserve"> řešení</w:t>
      </w:r>
      <w:bookmarkEnd w:id="158"/>
    </w:p>
    <w:p w:rsidR="00DF1D96" w:rsidRDefault="00DF1D96" w:rsidP="00DF1D96">
      <w:pPr>
        <w:pStyle w:val="l5"/>
        <w:shd w:val="clear" w:color="auto" w:fill="FFFFFF"/>
        <w:spacing w:before="0" w:beforeAutospacing="0" w:after="0" w:afterAutospacing="0"/>
        <w:jc w:val="both"/>
        <w:rPr>
          <w:rFonts w:ascii="Arial" w:hAnsi="Arial" w:cs="Arial"/>
          <w:color w:val="000000"/>
          <w:sz w:val="20"/>
          <w:szCs w:val="20"/>
        </w:rPr>
      </w:pPr>
      <w:bookmarkStart w:id="159" w:name="_Toc187912675"/>
      <w:r w:rsidRPr="00E9481C">
        <w:rPr>
          <w:rStyle w:val="Nadpis3Char"/>
        </w:rPr>
        <w:t>Popis dopravního řešení, napojení území na stávající dopravní infrastrukturu, přeložky, včetně pěších a cyklistických stezek, doprava v klidu, řešení přístupnosti a bezbariérového užívání</w:t>
      </w:r>
      <w:bookmarkEnd w:id="159"/>
      <w:r w:rsidRPr="00551B62">
        <w:rPr>
          <w:rFonts w:ascii="Arial" w:hAnsi="Arial" w:cs="Arial"/>
          <w:color w:val="000000"/>
          <w:sz w:val="20"/>
          <w:szCs w:val="20"/>
        </w:rPr>
        <w:t>.</w:t>
      </w:r>
    </w:p>
    <w:p w:rsidR="00DF1D96" w:rsidRDefault="00DF1D96" w:rsidP="00DF1D96">
      <w:pPr>
        <w:pStyle w:val="l5"/>
        <w:shd w:val="clear" w:color="auto" w:fill="FFFFFF"/>
        <w:spacing w:before="0" w:beforeAutospacing="0" w:after="0" w:afterAutospacing="0"/>
        <w:jc w:val="both"/>
        <w:rPr>
          <w:rFonts w:ascii="Arial" w:hAnsi="Arial" w:cs="Arial"/>
          <w:color w:val="000000"/>
          <w:sz w:val="20"/>
          <w:szCs w:val="20"/>
        </w:rPr>
      </w:pPr>
    </w:p>
    <w:p w:rsidR="00DF1D96" w:rsidRPr="009D6114" w:rsidRDefault="00541458" w:rsidP="00DF1D96">
      <w:pPr>
        <w:pStyle w:val="Nadpis2"/>
        <w:numPr>
          <w:ilvl w:val="1"/>
          <w:numId w:val="18"/>
        </w:numPr>
      </w:pPr>
      <w:bookmarkStart w:id="160" w:name="_Toc187912676"/>
      <w:r>
        <w:lastRenderedPageBreak/>
        <w:t>P</w:t>
      </w:r>
      <w:r w:rsidR="00DF1D96" w:rsidRPr="009D6114">
        <w:t>opis dopravního řešení včetně bezbariérových opatření pro přístupnost a užívání stavby osobami se sníženou schopností pohybu nebo orientace</w:t>
      </w:r>
      <w:bookmarkEnd w:id="160"/>
    </w:p>
    <w:p w:rsidR="00DF1D96" w:rsidRPr="009D6114" w:rsidRDefault="006A28FD" w:rsidP="00DF1D96">
      <w:pPr>
        <w:rPr>
          <w:rFonts w:cs="Arial"/>
          <w:szCs w:val="20"/>
        </w:rPr>
      </w:pPr>
      <w:r>
        <w:rPr>
          <w:szCs w:val="20"/>
        </w:rPr>
        <w:t>Dopravní řešení je stávající. Parkování j</w:t>
      </w:r>
      <w:r w:rsidR="00E91DAB">
        <w:rPr>
          <w:szCs w:val="20"/>
        </w:rPr>
        <w:t>e</w:t>
      </w:r>
      <w:r>
        <w:rPr>
          <w:szCs w:val="20"/>
        </w:rPr>
        <w:t xml:space="preserve"> zajištěno v ulici Třebizského v rezidenčních zónách parkování.</w:t>
      </w:r>
    </w:p>
    <w:p w:rsidR="006A28FD" w:rsidRPr="006A28FD" w:rsidRDefault="00541458" w:rsidP="006A28FD">
      <w:pPr>
        <w:pStyle w:val="Nadpis3"/>
        <w:rPr>
          <w:szCs w:val="20"/>
        </w:rPr>
      </w:pPr>
      <w:bookmarkStart w:id="161" w:name="_Toc187912677"/>
      <w:r>
        <w:t>N</w:t>
      </w:r>
      <w:r w:rsidR="00DF1D96" w:rsidRPr="009D6114">
        <w:t>apojení území na stávající dopravní infrastrukturu</w:t>
      </w:r>
      <w:bookmarkEnd w:id="161"/>
    </w:p>
    <w:p w:rsidR="00DF1D96" w:rsidRPr="009D6114" w:rsidRDefault="00541458" w:rsidP="006A28FD">
      <w:pPr>
        <w:pStyle w:val="Nadpis4"/>
      </w:pPr>
      <w:bookmarkStart w:id="162" w:name="_Toc187912678"/>
      <w:r>
        <w:t>D</w:t>
      </w:r>
      <w:r w:rsidR="00DF1D96" w:rsidRPr="009D6114">
        <w:t>oprava v klidu</w:t>
      </w:r>
      <w:bookmarkEnd w:id="162"/>
    </w:p>
    <w:p w:rsidR="00DF1D96" w:rsidRPr="00D62D40" w:rsidRDefault="006A28FD" w:rsidP="00DF1D96">
      <w:pPr>
        <w:rPr>
          <w:szCs w:val="20"/>
        </w:rPr>
      </w:pPr>
      <w:r>
        <w:rPr>
          <w:szCs w:val="20"/>
        </w:rPr>
        <w:t>Parkování j zajištěno v ulici Třebizského v rezidenčních zónách parkování.</w:t>
      </w:r>
    </w:p>
    <w:p w:rsidR="00DF1D96" w:rsidRPr="009D6114" w:rsidRDefault="00541458" w:rsidP="006A28FD">
      <w:pPr>
        <w:pStyle w:val="Nadpis4"/>
      </w:pPr>
      <w:bookmarkStart w:id="163" w:name="_Toc187912679"/>
      <w:r>
        <w:t>P</w:t>
      </w:r>
      <w:r w:rsidR="00DF1D96" w:rsidRPr="009D6114">
        <w:t>ěší a cyklistické stezky</w:t>
      </w:r>
      <w:bookmarkEnd w:id="163"/>
    </w:p>
    <w:p w:rsidR="00DF1D96" w:rsidRDefault="00DF1D96" w:rsidP="00E91DAB">
      <w:r w:rsidRPr="009D6114">
        <w:rPr>
          <w:szCs w:val="20"/>
        </w:rPr>
        <w:t>Není v kolizi a nejsou předmětem projektu.</w:t>
      </w:r>
    </w:p>
    <w:p w:rsidR="00DF1D96" w:rsidRDefault="00DF1D96" w:rsidP="00DF1D96">
      <w:pPr>
        <w:pStyle w:val="Nadpis1"/>
      </w:pPr>
      <w:bookmarkStart w:id="164" w:name="_Toc187912680"/>
      <w:r>
        <w:t>Řešení vegetace a souvisejících terénních úprav</w:t>
      </w:r>
      <w:bookmarkEnd w:id="164"/>
    </w:p>
    <w:p w:rsidR="00DF1D96" w:rsidRPr="009D6114" w:rsidRDefault="00DF1D96" w:rsidP="00DF1D96">
      <w:pPr>
        <w:pStyle w:val="Nadpis2"/>
      </w:pPr>
      <w:bookmarkStart w:id="165" w:name="_Toc478714508"/>
      <w:bookmarkStart w:id="166" w:name="_Toc187912681"/>
      <w:r w:rsidRPr="009D6114">
        <w:t>terénní úpravy</w:t>
      </w:r>
      <w:bookmarkEnd w:id="165"/>
      <w:bookmarkEnd w:id="166"/>
    </w:p>
    <w:p w:rsidR="00DF1D96" w:rsidRPr="009D6114" w:rsidRDefault="006A28FD" w:rsidP="00DF1D96">
      <w:pPr>
        <w:rPr>
          <w:rFonts w:cs="Arial"/>
          <w:szCs w:val="20"/>
        </w:rPr>
      </w:pPr>
      <w:r>
        <w:rPr>
          <w:rFonts w:cs="Arial"/>
          <w:szCs w:val="20"/>
        </w:rPr>
        <w:t>žádné nebudou realizovány</w:t>
      </w:r>
    </w:p>
    <w:p w:rsidR="00DF1D96" w:rsidRPr="009D6114" w:rsidRDefault="00DF1D96" w:rsidP="00DF1D96">
      <w:pPr>
        <w:pStyle w:val="Nadpis2"/>
      </w:pPr>
      <w:bookmarkStart w:id="167" w:name="_Toc478714509"/>
      <w:bookmarkStart w:id="168" w:name="_Toc187912682"/>
      <w:r w:rsidRPr="009D6114">
        <w:t>použité vegetační prvky</w:t>
      </w:r>
      <w:bookmarkEnd w:id="167"/>
      <w:bookmarkEnd w:id="168"/>
    </w:p>
    <w:p w:rsidR="00DF1D96" w:rsidRPr="009D6114" w:rsidRDefault="00DF1D96" w:rsidP="00DF1D96">
      <w:pPr>
        <w:rPr>
          <w:szCs w:val="20"/>
        </w:rPr>
      </w:pPr>
      <w:r>
        <w:rPr>
          <w:szCs w:val="20"/>
        </w:rPr>
        <w:t>není řešeno z důvodu využití objektu</w:t>
      </w:r>
    </w:p>
    <w:p w:rsidR="00DF1D96" w:rsidRPr="009D6114" w:rsidRDefault="00DF1D96" w:rsidP="00DF1D96">
      <w:pPr>
        <w:pStyle w:val="Nadpis2"/>
      </w:pPr>
      <w:bookmarkStart w:id="169" w:name="_Toc478714510"/>
      <w:bookmarkStart w:id="170" w:name="_Toc187912683"/>
      <w:r w:rsidRPr="009D6114">
        <w:t>biotechnická opatření</w:t>
      </w:r>
      <w:bookmarkEnd w:id="169"/>
      <w:bookmarkEnd w:id="170"/>
    </w:p>
    <w:p w:rsidR="00DF1D96" w:rsidRPr="009D6114" w:rsidRDefault="00DF1D96" w:rsidP="00DF1D96">
      <w:pPr>
        <w:rPr>
          <w:szCs w:val="20"/>
        </w:rPr>
      </w:pPr>
      <w:r w:rsidRPr="009D6114">
        <w:rPr>
          <w:szCs w:val="20"/>
        </w:rPr>
        <w:t>Během stavby bude dbáno na maximální zamezení všech negativních vlivů na životní prostředí a především se zamezí úniku škodlivin do půdy, vody či vzduchu, omezí se prašnost a hluk způsobený stavební činností.</w:t>
      </w:r>
    </w:p>
    <w:p w:rsidR="00DF1D96" w:rsidRPr="009D6114" w:rsidRDefault="00DF1D96" w:rsidP="00DF1D96">
      <w:pPr>
        <w:rPr>
          <w:szCs w:val="20"/>
        </w:rPr>
      </w:pPr>
      <w:r w:rsidRPr="009D6114">
        <w:rPr>
          <w:szCs w:val="20"/>
        </w:rPr>
        <w:t>Pro stavbu budou použity schválené výrobky-materiály v požadované kvalitě a s řádným pracovním postupem.</w:t>
      </w:r>
    </w:p>
    <w:p w:rsidR="00DF1D96" w:rsidRDefault="00DF1D96" w:rsidP="00DF1D96">
      <w:pPr>
        <w:pStyle w:val="Nadpis2"/>
        <w:numPr>
          <w:ilvl w:val="0"/>
          <w:numId w:val="0"/>
        </w:numPr>
        <w:ind w:left="1701"/>
      </w:pPr>
    </w:p>
    <w:p w:rsidR="00DF1D96" w:rsidRDefault="00DF1D96" w:rsidP="00DF1D96">
      <w:pPr>
        <w:pStyle w:val="Nadpis1"/>
      </w:pPr>
      <w:bookmarkStart w:id="171" w:name="_Toc187912684"/>
      <w:r>
        <w:t>Popis vlivů stavby na životní prostředí a jeho ochrana</w:t>
      </w:r>
      <w:bookmarkEnd w:id="171"/>
    </w:p>
    <w:p w:rsidR="00DF1D96" w:rsidRDefault="00277AC4" w:rsidP="00DF1D96">
      <w:pPr>
        <w:pStyle w:val="Nadpis2"/>
      </w:pPr>
      <w:bookmarkStart w:id="172" w:name="_Toc187912685"/>
      <w:r>
        <w:t>V</w:t>
      </w:r>
      <w:r w:rsidR="00DF1D96" w:rsidRPr="00551B62">
        <w:t>liv na životní prostředí a opatření vedoucí k minimalizaci negativních vlivů - zejména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r w:rsidR="00DF1D96" w:rsidRPr="00551B62">
        <w:rPr>
          <w:vertAlign w:val="superscript"/>
        </w:rPr>
        <w:t>3)</w:t>
      </w:r>
      <w:bookmarkEnd w:id="172"/>
    </w:p>
    <w:p w:rsidR="00277AC4" w:rsidRPr="009D6114" w:rsidRDefault="00277AC4" w:rsidP="00277AC4">
      <w:pPr>
        <w:pStyle w:val="Nadpis2"/>
      </w:pPr>
      <w:bookmarkStart w:id="173" w:name="_Toc187912686"/>
      <w:r>
        <w:t>Z</w:t>
      </w:r>
      <w:r w:rsidRPr="009D6114">
        <w:t>působ zohlednění podmínek závazného stanoviska posouzení vlivu záměru na životní prostředí, je-li podkladem</w:t>
      </w:r>
      <w:bookmarkEnd w:id="173"/>
    </w:p>
    <w:p w:rsidR="00277AC4" w:rsidRDefault="00EE6F08" w:rsidP="00277AC4">
      <w:r>
        <w:t>n</w:t>
      </w:r>
      <w:r w:rsidR="00277AC4" w:rsidRPr="009D6114">
        <w:t>ení</w:t>
      </w:r>
    </w:p>
    <w:p w:rsidR="00277AC4" w:rsidRDefault="00277AC4" w:rsidP="00277AC4">
      <w:pPr>
        <w:pStyle w:val="Nadpis2"/>
      </w:pPr>
      <w:bookmarkStart w:id="174" w:name="_Toc187912687"/>
      <w:r>
        <w:t>P</w:t>
      </w:r>
      <w:r w:rsidRPr="00551B62">
        <w:t>opis souladu záměru s oznámením záměru podle zákona o posuzování vlivů na životní prostředí, bylo-li zjišťovací řízení ukončeno se závěrem, že záměr nepodléhá dalšímu posuzování podle tohoto zákona</w:t>
      </w:r>
      <w:bookmarkEnd w:id="174"/>
    </w:p>
    <w:p w:rsidR="00277AC4" w:rsidRPr="00551B62" w:rsidRDefault="00277AC4" w:rsidP="00277AC4">
      <w:pPr>
        <w:rPr>
          <w:rFonts w:ascii="Arial" w:hAnsi="Arial" w:cs="Arial"/>
          <w:color w:val="000000"/>
          <w:szCs w:val="20"/>
        </w:rPr>
      </w:pPr>
      <w:r w:rsidRPr="00E9481C">
        <w:t>není řešeno</w:t>
      </w:r>
    </w:p>
    <w:p w:rsidR="00277AC4" w:rsidRPr="00551B62" w:rsidRDefault="00277AC4" w:rsidP="00277AC4">
      <w:pPr>
        <w:pStyle w:val="Nadpis2"/>
      </w:pPr>
      <w:bookmarkStart w:id="175" w:name="_Toc187912688"/>
      <w:r>
        <w:t>V</w:t>
      </w:r>
      <w:r w:rsidRPr="00551B62">
        <w:t xml:space="preserve"> případě záměrů spadajících do režimu zákona o integrované prevenci základní parametry způsobu naplnění závěrů o nejlepších dostupných technikách nebo integrované povolení, bylo-li vydáno</w:t>
      </w:r>
      <w:bookmarkEnd w:id="175"/>
    </w:p>
    <w:p w:rsidR="00277AC4" w:rsidRDefault="00277AC4" w:rsidP="00277AC4">
      <w:r w:rsidRPr="00E9481C">
        <w:t>není řešeno</w:t>
      </w:r>
    </w:p>
    <w:p w:rsidR="00DF1D96" w:rsidRPr="009D6114" w:rsidRDefault="00312627" w:rsidP="00DF1D96">
      <w:pPr>
        <w:pStyle w:val="Nadpis2"/>
      </w:pPr>
      <w:bookmarkStart w:id="176" w:name="_Toc187912689"/>
      <w:r>
        <w:lastRenderedPageBreak/>
        <w:t>V</w:t>
      </w:r>
      <w:r w:rsidR="00DF1D96" w:rsidRPr="009D6114">
        <w:t>liv na životní prostředí - ovzduší, hluk, voda, odpady a půda</w:t>
      </w:r>
      <w:bookmarkEnd w:id="176"/>
    </w:p>
    <w:p w:rsidR="00DF1D96" w:rsidRPr="009D6114" w:rsidRDefault="00DF1D96" w:rsidP="00DF1D96">
      <w:pPr>
        <w:rPr>
          <w:szCs w:val="20"/>
        </w:rPr>
      </w:pPr>
      <w:r w:rsidRPr="009D6114">
        <w:rPr>
          <w:szCs w:val="20"/>
        </w:rPr>
        <w:t>Během stavby bude dbáno na maximální zamezení všech negativních vlivů na životní prostředí a především se zamezí úniku škodlivin do půdy, vody či vzduchu, omezí se prašnost a hluk způsobený stavební činností.</w:t>
      </w:r>
    </w:p>
    <w:p w:rsidR="00DF1D96" w:rsidRPr="009D6114" w:rsidRDefault="00DF1D96" w:rsidP="00DF1D96">
      <w:pPr>
        <w:rPr>
          <w:szCs w:val="20"/>
        </w:rPr>
      </w:pPr>
      <w:r w:rsidRPr="009D6114">
        <w:rPr>
          <w:szCs w:val="20"/>
        </w:rPr>
        <w:t>Pro stavbu budou použity schválené výrobky-materiály v požadované kvalitě a s řádným pracovním postupem.</w:t>
      </w:r>
    </w:p>
    <w:p w:rsidR="00DF1D96" w:rsidRPr="009D6114" w:rsidRDefault="00277AC4" w:rsidP="00DF1D96">
      <w:pPr>
        <w:pStyle w:val="Nadpis2"/>
      </w:pPr>
      <w:bookmarkStart w:id="177" w:name="_Toc187912690"/>
      <w:r>
        <w:t>V</w:t>
      </w:r>
      <w:r w:rsidR="00DF1D96" w:rsidRPr="009D6114">
        <w:t xml:space="preserve">liv na přírodu a krajinu - </w:t>
      </w:r>
      <w:bookmarkStart w:id="178" w:name="OLE_LINK165"/>
      <w:r w:rsidR="00DF1D96" w:rsidRPr="009D6114">
        <w:t>ochrana dřevin, ochrana památných stromů, ochrana rostlin a živočichů, zachování ekologických funkcí a vazeb v krajině apod.</w:t>
      </w:r>
      <w:bookmarkEnd w:id="177"/>
    </w:p>
    <w:bookmarkEnd w:id="178"/>
    <w:p w:rsidR="00DF1D96" w:rsidRPr="009D6114" w:rsidRDefault="00DF1D96" w:rsidP="00DF1D96">
      <w:pPr>
        <w:rPr>
          <w:szCs w:val="20"/>
        </w:rPr>
      </w:pPr>
      <w:r w:rsidRPr="009D6114">
        <w:rPr>
          <w:szCs w:val="20"/>
        </w:rPr>
        <w:t>Během stavby bude dbáno na maximální zamezení všech negativních vlivů na životní prostředí a především ochrana dřevin, ochrana památných stromů, ochrana rostlin a živočichů, zachování ekologických funkcí a vazeb v krajině apod. Před zahájením zateplení budovy zajistí investor provedení biologického průzkumu, který zmonitoruje případné pobytové znaky živočichů.</w:t>
      </w:r>
    </w:p>
    <w:p w:rsidR="00DF1D96" w:rsidRPr="009D6114" w:rsidRDefault="00DF1D96" w:rsidP="00DF1D96">
      <w:pPr>
        <w:pStyle w:val="Nadpis3"/>
      </w:pPr>
      <w:bookmarkStart w:id="179" w:name="_Toc187912691"/>
      <w:r w:rsidRPr="009D6114">
        <w:t>Ochrana volně žijících ptáků</w:t>
      </w:r>
      <w:bookmarkEnd w:id="179"/>
      <w:r w:rsidRPr="009D6114">
        <w:t xml:space="preserve"> </w:t>
      </w:r>
    </w:p>
    <w:p w:rsidR="00DF1D96" w:rsidRPr="009D6114" w:rsidRDefault="00DF1D96" w:rsidP="00DF1D96">
      <w:pPr>
        <w:rPr>
          <w:szCs w:val="20"/>
        </w:rPr>
      </w:pPr>
      <w:r w:rsidRPr="009D6114">
        <w:rPr>
          <w:szCs w:val="20"/>
        </w:rPr>
        <w:t xml:space="preserve">Všichni jedinci volně žijících druhů ptáků podléhají tzv. obecné ochraně ptáků ve smyslu § 5a a § 5b zákona č. 114/1992 Sb., o ochraně přírody a krajiny, ve znění pozdějších předpisů (dále „ZOPK“), resp. čl. 5 – 9 Směrnice 2009/147/ES „o ptácích“. Zakázáno je ve vztahu k zateplování budov zejména úmyslné usmrcování, úmyslné poškozování nebo ničení jejich hnízd a vajec, odstraňování hnízd, úmyslné vyrušování těchto ptáků, zejména během rozmnožování a odchovu mláďat, pokud by šlo o vyrušování významné z hlediska cílů směrnice o ptácích. Navíc zvláště chráněné druhy ptáků podléhají základním podmínkám ochrany zvláště chráněných živočichů dle § 48, resp. § 50 ZOPK, kdy jsou chráněna jimi užívaná přirozená i umělá sídla a jejich biotop. Je dále zakázáno škodlivě zasahovat do přirozeného vývoje zvláště chráněných živočichů, zejména je chytat, chovat v zajetí, rušit, zraňovat nebo usmrcovat. Není dovoleno sbírat, ničit, poškozovat či přemisťovat jejich vývojová stádia nebo jimi užívaná sídla. Problémy pro ostatní druhy ptáků představují stejně jako u rorýse především rekonstrukce budov, často spojené se zateplováním, při nichž zpravidla dochází k uzavírání ventilačních otvorů, či k jejich opatřování ochrannými mřížkami, či zasahování do jiných úkrytových míst. To často vede k zamezení přístupu ptáků do ventilačních otvorů a navazujících dutin v budovách a hrozí rovněž riziko uvěznění či usmrcení dospělých jedinců i mláďat ve ventilačních otvorech/dutinách. Ohroženy jsou obecně zejména dutinové druhy ptáků, např. ohrožená kavka obecná či sýček obecný ad. Proto se stanoví, že u všech změn dokončených rodinných domů se dvěma nadzemními podlažími a zachovalým odvětráním v podstřeší, resp. v jejich obvodovém plášti, je nezbytné zachovat všechny prostupné ventilační otvory anebo provětrávací štěrbiny o průměru větším než 45 mm, resp. o rozměrech větších než 25 x 60 mm, a navazující dutiny za nimi pro případné hnízdění ptáků. Není-li zachování takovýchto otvorů a štěrbin možné, musí být zajištěna náhrada, a to v odpovídajícím 37/49 rozsahu. Jako náhradu lze použít například prefabrikáty s otvory, budky, úpravy říms nebo další stavebně-technická opatření (více informací na http://www.cso.cz). V případě, že před zahájením stavebních prací při změně dokončených budov bude zjištěn výskyt ptáků (hnízdění vždy), musí žadatel tuto skutečnost neprodleně ohlásit příslušnému orgánu ochrany přírody a projednat s ním další postup. </w:t>
      </w:r>
    </w:p>
    <w:p w:rsidR="00DF1D96" w:rsidRPr="009D6114" w:rsidRDefault="00DF1D96" w:rsidP="00DF1D96">
      <w:pPr>
        <w:pStyle w:val="Nadpis3"/>
      </w:pPr>
      <w:bookmarkStart w:id="180" w:name="_Toc187912692"/>
      <w:r w:rsidRPr="009D6114">
        <w:t>Rorýs obecný (Apus apus) a zástupci Netopýrů (Microchiroptera)</w:t>
      </w:r>
      <w:bookmarkEnd w:id="180"/>
      <w:r w:rsidRPr="009D6114">
        <w:t xml:space="preserve"> </w:t>
      </w:r>
    </w:p>
    <w:p w:rsidR="00DF1D96" w:rsidRPr="009D6114" w:rsidRDefault="00DF1D96" w:rsidP="00DF1D96">
      <w:pPr>
        <w:rPr>
          <w:szCs w:val="20"/>
        </w:rPr>
      </w:pPr>
      <w:r w:rsidRPr="009D6114">
        <w:rPr>
          <w:szCs w:val="20"/>
        </w:rPr>
        <w:t xml:space="preserve">Rorýs obecný je dle § 48 ZOPK, a dle vyhlášky č. 395/1992 Sb. Ministerstva životního prostředí, zařazen mezi zvláště chráněné druhy v kategorii „ohrožený“. Obdobně všechny druhy netopýrů, které se vyskytují na našem území, jsou dle výše uvedených zákonných předpisů zařazeny mezi zvláště chráněné druhy v kategorii „silně ohrožený“ či „kriticky ohrožený“. Problém pro tyto živočichy představují především rekonstrukce budov, často spojené </w:t>
      </w:r>
      <w:r w:rsidRPr="009D6114">
        <w:rPr>
          <w:szCs w:val="20"/>
        </w:rPr>
        <w:lastRenderedPageBreak/>
        <w:t xml:space="preserve">se zateplováním, při nichž zpravidla dochází k uzavírání ventilačních otvorů či k jejich opatřování ochrannými mřížkami, popř. k překrývání dilatačních spár mezi jednotlivými bloky budov. To často vede k zamezení přístupu těchto živočichů do ventilačních otvorů a navazujících dutin v budovách. V důsledku toho hrozí riziko fatálního dopadu na jedince rorýsů </w:t>
      </w:r>
    </w:p>
    <w:p w:rsidR="00DF1D96" w:rsidRPr="009D6114" w:rsidRDefault="00DF1D96" w:rsidP="00DF1D96">
      <w:pPr>
        <w:rPr>
          <w:szCs w:val="20"/>
        </w:rPr>
      </w:pPr>
      <w:r w:rsidRPr="009D6114">
        <w:rPr>
          <w:szCs w:val="20"/>
        </w:rPr>
        <w:t xml:space="preserve">obecných či netopýrů, kterým v důsledku nešetrné rekonstrukce a uvěznění ve ventilačních otvorech/dutinách hrozí reálné riziko usmrcení. Vzhledem k vysokému tempu stavebních prací probíhajících plošně na celém území České republiky jsou výše popsanými zásahy ohroženy nejen lokální populace těchto zvláště chráněných druhů, ale v konečném důsledku i populace celorepublikové. Proto se stanoví, že u všech změn dokončených rodinných domů se dvěma nadzemními podlažími a zachovalým odvětráním v podstřeší, resp. v jejich obvodovém plášti, je nezbytné zachovat všechny prostupné ventilační otvory anebo provětrávací štěrbiny o průměru větším než 45 mm, resp. o rozměrech větších než 25 x 60 mm, a navazující dutiny za nimi pro případné hnízdění rorýse obecného či úkryty netopýrů. Není-li zachování takovýchto otvorů a štěrbin možné, musí být zajištěna náhrada a to v odpovídajícím rozsahu. Jako náhradu lze použít například prefabrikáty s otvory, budky pro rorýse a netopýry, úpravy říms nebo další stavebně-technická opatření (viz metodická doporučení na http://www.rorysi.cz a http://www.sousednetopyr.cz). </w:t>
      </w:r>
    </w:p>
    <w:p w:rsidR="00DF1D96" w:rsidRPr="009D6114" w:rsidRDefault="00DF1D96" w:rsidP="00DF1D96">
      <w:pPr>
        <w:rPr>
          <w:szCs w:val="20"/>
        </w:rPr>
      </w:pPr>
      <w:r w:rsidRPr="009D6114">
        <w:rPr>
          <w:szCs w:val="20"/>
        </w:rPr>
        <w:t xml:space="preserve">V případě, že před zahájením stavebních prací při změně dokončených budov bude zjištěn výskyt rorýse obecného nebo netopýrů, musí žadatel tuto skutečnost neprodleně ohlásit příslušnému orgánu ochrany přírody a projednat s ním další postup. V případě, že stavba již probíhá je nutné stavební práce neprodleně zastavit a další postup projednat s příslušným orgánem ochrany přírody. </w:t>
      </w:r>
    </w:p>
    <w:p w:rsidR="00DF1D96" w:rsidRPr="009D6114" w:rsidRDefault="00DF1D96" w:rsidP="00DF1D96">
      <w:pPr>
        <w:pStyle w:val="Nadpis3"/>
      </w:pPr>
      <w:bookmarkStart w:id="181" w:name="_Toc187912693"/>
      <w:r w:rsidRPr="009D6114">
        <w:t>Nárazy volně žijících ptáků do skel</w:t>
      </w:r>
      <w:bookmarkEnd w:id="181"/>
      <w:r w:rsidRPr="009D6114">
        <w:t xml:space="preserve"> </w:t>
      </w:r>
    </w:p>
    <w:p w:rsidR="00DF1D96" w:rsidRPr="009D6114" w:rsidRDefault="00DF1D96" w:rsidP="00DF1D96">
      <w:pPr>
        <w:rPr>
          <w:szCs w:val="20"/>
        </w:rPr>
      </w:pPr>
      <w:r w:rsidRPr="009D6114">
        <w:rPr>
          <w:szCs w:val="20"/>
        </w:rPr>
        <w:t xml:space="preserve">Volně žijící druhy ptáků podléhají obecné ochraně, resp. zvláštní ochraně dle ZOPK. Dle § 5 odst. 3 ZOPK je součástí obecné ochrany živočichů zahrnuta také povinnost pro fyzické a právnické osoby, aby zamezily nadměrnému zraňování nebo úhynu živočichů nebo ničení jejich biotopů, byť je tato povinnost omezena na existenci technicky a ekonomicky dostupných prostředků, přičemž „nadměrnost“ je nutné chápat v návaznosti na toto omezení, tedy jako to, čemu (úhynu či zraňování) by bylo možné zabránit použitím dostupných prostředků. Na následky kolizí ptáků s reflexními či transparentními skly ročně v Evropě zahyne asi 100 milionů ptáků, jedná se tak o jednu z nejčastějších příčin úhynu ptáků způsobených člověkem. Prosklené budovy představují pro ptactvo smrtelné nebezpečí, ačkoli lze střetům snadno předejít instalací nenákladných a velmi účinných opatření ať už jde o úpravy použitého materiálu již při výrobě (pískování broušení, dělená skla) či dodatečně v podobě samolepek. Riziko je nutné vyhodnotit a na základě něho přijmout účinná opatření (různé typy bezpečného, tj. nereflexního či neprůhledného skla, venkovní žaluzie či lamely, speciální polepy v podobě plošného pokrytí nebezpečné stěny ad.). V případě polepů je třeba rizikovou plochu rozčlenit speciálními samolepkami např. v podobě geometrických obrazců nebo vertikálních pruhů, tak aby došlo k souvislému pokrytí této plochy, instalace jednotlivých siluet je neúčinná (podrobné informace lze získat na http://www.ochranaptaku.cz, http://www.cso.cz). Definice nebezpečné plochy (která vyžaduje zajištění proti nárazům ptáků): a) je z průhledného nebo reflexního materiálu, b) její plocha přesahuje 2 m2 (nezbytné je především zabezpečit plochy, kde je takovýchto dílčích ploch větší počet, tj. 2 a více) a c) nachází se v místě častého výskytu ptáků tedy v zástavbě (města, vesnice) ve vzdálenosti do 100 metrů od parků, alejí, vodních toků a ploch, při porostech keřů a dalších plošek zeleně, při okrajích zástavby; ve volné krajině v nivách toků, v blízkosti rybníků a mokřadů do vzdálenosti 100 m, ve vzdálenosti do 100 m od porostů dřevin, zejm. plošek a linií zeleně v bezlesé krajině. Vzhledem k tomu, že nelze zobecnit všechny </w:t>
      </w:r>
      <w:r w:rsidRPr="009D6114">
        <w:rPr>
          <w:szCs w:val="20"/>
        </w:rPr>
        <w:lastRenderedPageBreak/>
        <w:t>případy, je potřebné za nebezpečné považovat všechny další plochy, kde je prokázán zvýšený nebo opakovaný úhyn ptáků, případně kde lze na základě specifických místních podmínek takový úhyn důvodně předpokládat, např. důležité tahové cesty a migrační zastávky; v blízkosti zdrojů potravy (sady, výrobny krmiv, krmítka, ovocné stromy apod.). Zpracovatel projektové dokumentace nepředpokládá zvýšený úhyn ptáků v důsledku provedení opatření. Případné kolize ptáků s prosklenými výplněmi otvorů budou řešeny důsledným používáním clon</w:t>
      </w:r>
      <w:r w:rsidR="007D27AF">
        <w:rPr>
          <w:szCs w:val="20"/>
        </w:rPr>
        <w:t>í</w:t>
      </w:r>
      <w:r w:rsidRPr="009D6114">
        <w:rPr>
          <w:szCs w:val="20"/>
        </w:rPr>
        <w:t>cí techniky nebo speciálními polepy skel.</w:t>
      </w:r>
    </w:p>
    <w:p w:rsidR="00DF1D96" w:rsidRPr="009D6114" w:rsidRDefault="00DF1D96" w:rsidP="00DF1D96">
      <w:pPr>
        <w:pStyle w:val="Nadpis2"/>
        <w:numPr>
          <w:ilvl w:val="1"/>
          <w:numId w:val="18"/>
        </w:numPr>
      </w:pPr>
      <w:bookmarkStart w:id="182" w:name="_Toc187912694"/>
      <w:r w:rsidRPr="009D6114">
        <w:rPr>
          <w:bCs w:val="0"/>
          <w:sz w:val="22"/>
          <w:szCs w:val="22"/>
        </w:rPr>
        <w:t>V</w:t>
      </w:r>
      <w:r w:rsidRPr="009D6114">
        <w:t>liv na soustavu chráněných území Natura 2000</w:t>
      </w:r>
      <w:bookmarkEnd w:id="182"/>
    </w:p>
    <w:p w:rsidR="00DF1D96" w:rsidRPr="009D6114" w:rsidRDefault="00DF1D96" w:rsidP="00DF1D96">
      <w:pPr>
        <w:rPr>
          <w:szCs w:val="20"/>
        </w:rPr>
      </w:pPr>
      <w:r w:rsidRPr="009D6114">
        <w:rPr>
          <w:szCs w:val="20"/>
        </w:rPr>
        <w:t>Dotčený pozemek a navržená stavba není v oblasti EVL a nezasahuje do pásma NATURA 2000.</w:t>
      </w:r>
    </w:p>
    <w:p w:rsidR="00DF1D96" w:rsidRPr="009D6114" w:rsidRDefault="00277AC4" w:rsidP="00DF1D96">
      <w:pPr>
        <w:pStyle w:val="Nadpis2"/>
      </w:pPr>
      <w:bookmarkStart w:id="183" w:name="_Toc187912695"/>
      <w:r>
        <w:t>V</w:t>
      </w:r>
      <w:r w:rsidR="00DF1D96" w:rsidRPr="009D6114">
        <w:t xml:space="preserve"> případě záměrů spadajících do režimu zákona o integrované prevenci základní parametry způsobu naplnění závěrů o nejlepších dostupných technikách nebo integrované povolení, bylo-li vydáno</w:t>
      </w:r>
      <w:bookmarkEnd w:id="183"/>
    </w:p>
    <w:p w:rsidR="00DF1D96" w:rsidRPr="009D6114" w:rsidRDefault="00DF1D96" w:rsidP="00DF1D96">
      <w:r w:rsidRPr="009D6114">
        <w:t>není</w:t>
      </w:r>
    </w:p>
    <w:p w:rsidR="00DF1D96" w:rsidRPr="009D6114" w:rsidRDefault="00277AC4" w:rsidP="00DF1D96">
      <w:pPr>
        <w:pStyle w:val="Nadpis2"/>
      </w:pPr>
      <w:bookmarkStart w:id="184" w:name="_Toc187912696"/>
      <w:r>
        <w:t>N</w:t>
      </w:r>
      <w:r w:rsidR="00DF1D96" w:rsidRPr="009D6114">
        <w:t>avrhovaná ochranná a bezpečnostní pásma, rozsah omezení a podmínky ochrany podle jiných právních předpisů</w:t>
      </w:r>
      <w:bookmarkEnd w:id="184"/>
    </w:p>
    <w:p w:rsidR="00DF1D96" w:rsidRPr="009D6114" w:rsidRDefault="00DF1D96" w:rsidP="00DF1D96">
      <w:r w:rsidRPr="009D6114">
        <w:t>není</w:t>
      </w:r>
    </w:p>
    <w:p w:rsidR="00DF1D96" w:rsidRPr="009D6114" w:rsidRDefault="00277AC4" w:rsidP="00DF1D96">
      <w:pPr>
        <w:pStyle w:val="Nadpis2"/>
      </w:pPr>
      <w:bookmarkStart w:id="185" w:name="_Toc478714521"/>
      <w:bookmarkStart w:id="186" w:name="_Toc187912697"/>
      <w:r>
        <w:t>N</w:t>
      </w:r>
      <w:r w:rsidR="00DF1D96" w:rsidRPr="009D6114">
        <w:t>ávrh zohlednění podmínek ze závěru zjišťovacího řízení nebo stanoviska EIA</w:t>
      </w:r>
      <w:bookmarkEnd w:id="185"/>
      <w:bookmarkEnd w:id="186"/>
    </w:p>
    <w:p w:rsidR="00DF1D96" w:rsidRPr="009D6114" w:rsidRDefault="00DF1D96" w:rsidP="00DF1D96">
      <w:pPr>
        <w:rPr>
          <w:szCs w:val="20"/>
        </w:rPr>
      </w:pPr>
      <w:r w:rsidRPr="009D6114">
        <w:rPr>
          <w:szCs w:val="20"/>
        </w:rPr>
        <w:t>není požadováno polohou pozemku</w:t>
      </w:r>
    </w:p>
    <w:p w:rsidR="00DF1D96" w:rsidRPr="009D6114" w:rsidRDefault="00277AC4" w:rsidP="00DF1D96">
      <w:pPr>
        <w:pStyle w:val="Nadpis2"/>
      </w:pPr>
      <w:bookmarkStart w:id="187" w:name="_Toc478714513"/>
      <w:bookmarkStart w:id="188" w:name="_Toc187912698"/>
      <w:bookmarkStart w:id="189" w:name="OLE_LINK160"/>
      <w:bookmarkStart w:id="190" w:name="OLE_LINK161"/>
      <w:r>
        <w:t>V</w:t>
      </w:r>
      <w:r w:rsidR="00DF1D96" w:rsidRPr="009D6114">
        <w:t xml:space="preserve">yhodnocení a návrh alternativ podle § 7 odst. </w:t>
      </w:r>
      <w:smartTag w:uri="urn:schemas-microsoft-com:office:smarttags" w:element="metricconverter">
        <w:smartTagPr>
          <w:attr w:name="ProductID" w:val="1 a"/>
        </w:smartTagPr>
        <w:r w:rsidR="00DF1D96" w:rsidRPr="009D6114">
          <w:t>1 a</w:t>
        </w:r>
      </w:smartTag>
      <w:r w:rsidR="00DF1D96" w:rsidRPr="009D6114">
        <w:t xml:space="preserve"> 2 zákona</w:t>
      </w:r>
      <w:bookmarkEnd w:id="187"/>
      <w:bookmarkEnd w:id="188"/>
    </w:p>
    <w:p w:rsidR="00DF1D96" w:rsidRPr="009D6114" w:rsidRDefault="00DF1D96" w:rsidP="00DF1D96">
      <w:pPr>
        <w:rPr>
          <w:szCs w:val="20"/>
        </w:rPr>
      </w:pPr>
      <w:r w:rsidRPr="009D6114">
        <w:rPr>
          <w:szCs w:val="20"/>
        </w:rPr>
        <w:t xml:space="preserve">Pozemek se </w:t>
      </w:r>
      <w:r w:rsidR="006A28FD">
        <w:rPr>
          <w:szCs w:val="20"/>
        </w:rPr>
        <w:t>nachází v zastavěné lokalitě města</w:t>
      </w:r>
      <w:r w:rsidRPr="009D6114">
        <w:rPr>
          <w:szCs w:val="20"/>
        </w:rPr>
        <w:t xml:space="preserve"> </w:t>
      </w:r>
      <w:r w:rsidR="00024FFB">
        <w:rPr>
          <w:szCs w:val="20"/>
        </w:rPr>
        <w:t>Jihlava</w:t>
      </w:r>
      <w:r w:rsidRPr="009D6114">
        <w:rPr>
          <w:szCs w:val="20"/>
        </w:rPr>
        <w:t>. Vstup na pozemek je stávající. Zařízení stave</w:t>
      </w:r>
      <w:r w:rsidR="006A28FD">
        <w:rPr>
          <w:szCs w:val="20"/>
        </w:rPr>
        <w:t>niště bude v řešeném objektu.</w:t>
      </w:r>
    </w:p>
    <w:p w:rsidR="00DF1D96" w:rsidRPr="009D6114" w:rsidRDefault="00277AC4" w:rsidP="00DF1D96">
      <w:pPr>
        <w:pStyle w:val="Nadpis2"/>
      </w:pPr>
      <w:bookmarkStart w:id="191" w:name="_Toc478714514"/>
      <w:bookmarkStart w:id="192" w:name="_Toc187912699"/>
      <w:bookmarkEnd w:id="189"/>
      <w:bookmarkEnd w:id="190"/>
      <w:r>
        <w:t>P</w:t>
      </w:r>
      <w:r w:rsidR="00DF1D96" w:rsidRPr="009D6114">
        <w:t>edologický průzkum</w:t>
      </w:r>
      <w:bookmarkEnd w:id="191"/>
      <w:bookmarkEnd w:id="192"/>
    </w:p>
    <w:p w:rsidR="00DF1D96" w:rsidRPr="009D6114" w:rsidRDefault="006A28FD" w:rsidP="00DF1D96">
      <w:r>
        <w:t>Nebyl proveden</w:t>
      </w:r>
    </w:p>
    <w:p w:rsidR="00DF1D96" w:rsidRPr="009D6114" w:rsidRDefault="00277AC4" w:rsidP="00DF1D96">
      <w:pPr>
        <w:pStyle w:val="Nadpis2"/>
      </w:pPr>
      <w:bookmarkStart w:id="193" w:name="_Toc478714515"/>
      <w:bookmarkStart w:id="194" w:name="_Toc187912700"/>
      <w:r>
        <w:t>Ú</w:t>
      </w:r>
      <w:r w:rsidR="00DF1D96" w:rsidRPr="009D6114">
        <w:t>daje o odvodnění a závlahách</w:t>
      </w:r>
      <w:bookmarkEnd w:id="193"/>
      <w:bookmarkEnd w:id="194"/>
    </w:p>
    <w:p w:rsidR="00DF1D96" w:rsidRPr="009D6114" w:rsidRDefault="00DF1D96" w:rsidP="00DF1D96">
      <w:r w:rsidRPr="009D6114">
        <w:t>Na pozemku se nevyskytují žádné odvodnění a závlahová zařízení</w:t>
      </w:r>
    </w:p>
    <w:p w:rsidR="00DF1D96" w:rsidRPr="009D6114" w:rsidRDefault="00277AC4" w:rsidP="00DF1D96">
      <w:pPr>
        <w:pStyle w:val="Nadpis2"/>
      </w:pPr>
      <w:bookmarkStart w:id="195" w:name="_Toc478714516"/>
      <w:bookmarkStart w:id="196" w:name="_Toc187912701"/>
      <w:r>
        <w:t>Ú</w:t>
      </w:r>
      <w:r w:rsidR="00DF1D96" w:rsidRPr="009D6114">
        <w:t>daje o protierozních opatřeních</w:t>
      </w:r>
      <w:bookmarkEnd w:id="195"/>
      <w:bookmarkEnd w:id="196"/>
    </w:p>
    <w:p w:rsidR="00DF1D96" w:rsidRPr="009D6114" w:rsidRDefault="00DF1D96" w:rsidP="00DF1D96">
      <w:pPr>
        <w:rPr>
          <w:szCs w:val="20"/>
        </w:rPr>
      </w:pPr>
      <w:r w:rsidRPr="009D6114">
        <w:t>Na pozemku se nevyskytují žádná protierozní opatření.</w:t>
      </w:r>
    </w:p>
    <w:p w:rsidR="00DF1D96" w:rsidRDefault="00277AC4" w:rsidP="00DF1D96">
      <w:pPr>
        <w:pStyle w:val="Nadpis2"/>
      </w:pPr>
      <w:bookmarkStart w:id="197" w:name="_Toc187912702"/>
      <w:r>
        <w:t>Z</w:t>
      </w:r>
      <w:r w:rsidR="00DF1D96" w:rsidRPr="00551B62">
        <w:t>působ zohlednění podmínek závazného stanoviska posouzení vlivu záměru na životní prostředí, je-li podkladem</w:t>
      </w:r>
      <w:bookmarkEnd w:id="197"/>
    </w:p>
    <w:p w:rsidR="00277AC4" w:rsidRPr="00E9481C" w:rsidRDefault="00DF1D96" w:rsidP="00DF1D96">
      <w:r>
        <w:t>Ano, je zohledněno.</w:t>
      </w:r>
    </w:p>
    <w:p w:rsidR="00DF1D96" w:rsidRDefault="00DF1D96" w:rsidP="00DF1D96">
      <w:pPr>
        <w:pStyle w:val="Nadpis1"/>
      </w:pPr>
      <w:bookmarkStart w:id="198" w:name="_Toc187912703"/>
      <w:r>
        <w:t>Celkové vodohospodářské řešení</w:t>
      </w:r>
      <w:bookmarkEnd w:id="198"/>
    </w:p>
    <w:p w:rsidR="00DF1D96" w:rsidRDefault="00DF1D96" w:rsidP="00DF1D96">
      <w:pPr>
        <w:pStyle w:val="Nadpis2"/>
      </w:pPr>
      <w:bookmarkStart w:id="199" w:name="_Toc187912704"/>
      <w:r w:rsidRPr="00551B62">
        <w:t>Zejména zásobování stavby vodou, způsob zneškodňování odpadních vod, využití a nakládání se srážkovými vodami</w:t>
      </w:r>
      <w:bookmarkEnd w:id="199"/>
    </w:p>
    <w:p w:rsidR="00DF1D96" w:rsidRDefault="00DF1D96" w:rsidP="00DF1D96">
      <w:r>
        <w:t>Objekt je napojen na obecní vodovodní řád.</w:t>
      </w:r>
    </w:p>
    <w:p w:rsidR="00DF1D96" w:rsidRPr="0009310F" w:rsidRDefault="00DF1D96" w:rsidP="00DF1D96">
      <w:r w:rsidRPr="0009310F">
        <w:t xml:space="preserve">Návrh doporučuje srážkové vody ze střechy </w:t>
      </w:r>
      <w:r>
        <w:t>objektu</w:t>
      </w:r>
      <w:r w:rsidRPr="0009310F">
        <w:t xml:space="preserve"> akumulovat s možností sekundárního využití (např. zálivka</w:t>
      </w:r>
      <w:r>
        <w:t>, užitková voda v ostatních objektech apod.)</w:t>
      </w:r>
      <w:r w:rsidRPr="0009310F">
        <w:t>.</w:t>
      </w:r>
    </w:p>
    <w:p w:rsidR="00DF1D96" w:rsidRPr="004D5A1F" w:rsidRDefault="00DF1D96" w:rsidP="00DF1D96">
      <w:r>
        <w:t>Odpadní vody budou svedeny do obecní kanalizace a následně do obecní ČOV.</w:t>
      </w:r>
    </w:p>
    <w:p w:rsidR="00DF1D96" w:rsidRDefault="00DF1D96" w:rsidP="00DF1D96">
      <w:pPr>
        <w:pStyle w:val="Nadpis1"/>
      </w:pPr>
      <w:bookmarkStart w:id="200" w:name="_Toc187912705"/>
      <w:r>
        <w:lastRenderedPageBreak/>
        <w:t>Ochrana obyvatelstva</w:t>
      </w:r>
      <w:bookmarkEnd w:id="200"/>
    </w:p>
    <w:p w:rsidR="00DF1D96" w:rsidRDefault="00DF1D96" w:rsidP="00DF1D96">
      <w:pPr>
        <w:pStyle w:val="Nadpis2"/>
      </w:pPr>
      <w:bookmarkStart w:id="201" w:name="_Toc187912706"/>
      <w:r w:rsidRPr="00551B62">
        <w:t>Splnění základních požadavků z hlediska plnění úkolů ochrany obyvatelstva</w:t>
      </w:r>
      <w:bookmarkEnd w:id="201"/>
    </w:p>
    <w:p w:rsidR="00DF1D96" w:rsidRPr="009D6114" w:rsidRDefault="00DF1D96" w:rsidP="00DF1D96">
      <w:pPr>
        <w:rPr>
          <w:szCs w:val="20"/>
        </w:rPr>
      </w:pPr>
      <w:r w:rsidRPr="009D6114">
        <w:rPr>
          <w:szCs w:val="20"/>
        </w:rPr>
        <w:t>Stavba splňuje základní požadavky na situování a stavební řešení stavby z hlediska ochrany obyvatelstva.</w:t>
      </w:r>
    </w:p>
    <w:p w:rsidR="00DF1D96" w:rsidRPr="009D6114" w:rsidRDefault="00DF1D96" w:rsidP="00DF1D96">
      <w:pPr>
        <w:rPr>
          <w:rFonts w:cs="BookmanOldStyle"/>
          <w:szCs w:val="20"/>
        </w:rPr>
      </w:pPr>
      <w:r w:rsidRPr="009D6114">
        <w:rPr>
          <w:szCs w:val="20"/>
        </w:rPr>
        <w:t>V případě realizace stavby podle projektové dokumentace, vydání příslušných revizí, certifikátů a protokolů o zkouškách a běžném užívání stavby k účelu, ke kterému je určena bude stavba bezpečná</w:t>
      </w:r>
      <w:r w:rsidRPr="009D6114">
        <w:rPr>
          <w:rFonts w:cs="BookmanOldStyle"/>
          <w:szCs w:val="20"/>
        </w:rPr>
        <w:t>, aby bylo vyloučeno znečištění ploch zeleně stavebním materiálem.</w:t>
      </w:r>
    </w:p>
    <w:p w:rsidR="00DF1D96" w:rsidRPr="004D5A1F" w:rsidRDefault="00DF1D96" w:rsidP="00DF1D96"/>
    <w:p w:rsidR="00DF1D96" w:rsidRDefault="0007042C" w:rsidP="0007042C">
      <w:pPr>
        <w:pStyle w:val="Nadpis3"/>
      </w:pPr>
      <w:bookmarkStart w:id="202" w:name="_Toc187912707"/>
      <w:r>
        <w:t>Z</w:t>
      </w:r>
      <w:r w:rsidR="00DF1D96" w:rsidRPr="00551B62">
        <w:t>působ zajištění varování a informování obyvatelstva před hrozící nebo nastalou mimořádnou událostí</w:t>
      </w:r>
      <w:bookmarkEnd w:id="202"/>
    </w:p>
    <w:p w:rsidR="00DF1D96" w:rsidRPr="004D5A1F" w:rsidRDefault="00DF1D96" w:rsidP="0007042C">
      <w:r>
        <w:t>pomocí informativních tabulí a povinných doporučení dle</w:t>
      </w:r>
      <w:r w:rsidR="0007042C">
        <w:t xml:space="preserve"> vyhlášky </w:t>
      </w:r>
      <w:r>
        <w:t>č.</w:t>
      </w:r>
      <w:r w:rsidR="0007042C">
        <w:t> </w:t>
      </w:r>
      <w:r>
        <w:t>591/2006 Sb. a zákon</w:t>
      </w:r>
      <w:r w:rsidR="0007042C">
        <w:t>ě</w:t>
      </w:r>
      <w:r>
        <w:t xml:space="preserve"> 309/2006 Sb</w:t>
      </w:r>
      <w:r w:rsidR="0007042C">
        <w:t>.</w:t>
      </w:r>
    </w:p>
    <w:p w:rsidR="00DF1D96" w:rsidRDefault="0007042C" w:rsidP="0007042C">
      <w:pPr>
        <w:pStyle w:val="Nadpis3"/>
      </w:pPr>
      <w:bookmarkStart w:id="203" w:name="_Toc187912708"/>
      <w:r>
        <w:t>Z</w:t>
      </w:r>
      <w:r w:rsidR="00DF1D96" w:rsidRPr="00551B62">
        <w:t>působ zajištění uk</w:t>
      </w:r>
      <w:r w:rsidR="00DF1D96">
        <w:t>rytí obyvatelstva</w:t>
      </w:r>
      <w:bookmarkEnd w:id="203"/>
    </w:p>
    <w:p w:rsidR="00DF1D96" w:rsidRDefault="00DF1D96" w:rsidP="0007042C">
      <w:r>
        <w:t>není řešeno</w:t>
      </w:r>
    </w:p>
    <w:p w:rsidR="00DF1D96" w:rsidRDefault="0007042C" w:rsidP="0007042C">
      <w:pPr>
        <w:pStyle w:val="Nadpis3"/>
      </w:pPr>
      <w:bookmarkStart w:id="204" w:name="_Toc187912709"/>
      <w:r>
        <w:t>Z</w:t>
      </w:r>
      <w:r w:rsidR="00DF1D96" w:rsidRPr="00551B62">
        <w:t>působ zajištění ochrany před nebezpečnými účinky nebezpečných látek u staveb v zónách havarijního plánování</w:t>
      </w:r>
      <w:bookmarkEnd w:id="204"/>
    </w:p>
    <w:p w:rsidR="00DF1D96" w:rsidRDefault="00DF1D96" w:rsidP="0007042C">
      <w:r>
        <w:t>není řešeno</w:t>
      </w:r>
    </w:p>
    <w:p w:rsidR="00DF1D96" w:rsidRDefault="0007042C" w:rsidP="0007042C">
      <w:pPr>
        <w:pStyle w:val="Nadpis3"/>
      </w:pPr>
      <w:bookmarkStart w:id="205" w:name="_Toc187912710"/>
      <w:r>
        <w:t>Z</w:t>
      </w:r>
      <w:r w:rsidR="00DF1D96" w:rsidRPr="00551B62">
        <w:t>působ zajištění ochrany před povodněmi</w:t>
      </w:r>
      <w:bookmarkEnd w:id="205"/>
    </w:p>
    <w:p w:rsidR="00DF1D96" w:rsidRDefault="00DF1D96" w:rsidP="0007042C">
      <w:r>
        <w:t>není řešeno – stavba není v oblasti Q100</w:t>
      </w:r>
    </w:p>
    <w:p w:rsidR="00DF1D96" w:rsidRDefault="0007042C" w:rsidP="0007042C">
      <w:pPr>
        <w:pStyle w:val="Nadpis3"/>
      </w:pPr>
      <w:bookmarkStart w:id="206" w:name="_Toc187912711"/>
      <w:r>
        <w:t>Z</w:t>
      </w:r>
      <w:r w:rsidR="00DF1D96" w:rsidRPr="00551B62">
        <w:t>působ zajištění soběstačnosti stavby pro případ výpadku elektrické energie u staveb občanského vybavení</w:t>
      </w:r>
      <w:bookmarkEnd w:id="206"/>
    </w:p>
    <w:p w:rsidR="00DF1D96" w:rsidRPr="004D5A1F" w:rsidRDefault="00DF1D96" w:rsidP="0007042C">
      <w:r>
        <w:t>ne</w:t>
      </w:r>
      <w:r w:rsidR="00FD19CC">
        <w:t xml:space="preserve">ní řešeno </w:t>
      </w:r>
    </w:p>
    <w:p w:rsidR="00DF1D96" w:rsidRDefault="0007042C" w:rsidP="0007042C">
      <w:pPr>
        <w:pStyle w:val="Nadpis3"/>
      </w:pPr>
      <w:bookmarkStart w:id="207" w:name="_Toc187912712"/>
      <w:r>
        <w:t>Z</w:t>
      </w:r>
      <w:r w:rsidR="00DF1D96" w:rsidRPr="00551B62">
        <w:t>působ zajištění ochrany stávajících staveb civilní ochrany v území dotčeném stavbou nebo staveništěm, jejich výčet, umístění a popis možného dotčení jejich funkce a provozuschopnosti</w:t>
      </w:r>
      <w:bookmarkEnd w:id="207"/>
    </w:p>
    <w:p w:rsidR="0007042C" w:rsidRPr="004D5A1F" w:rsidRDefault="00DF1D96" w:rsidP="0007042C">
      <w:r>
        <w:t xml:space="preserve">není </w:t>
      </w:r>
    </w:p>
    <w:p w:rsidR="00DF1D96" w:rsidRDefault="00DF1D96" w:rsidP="00DF1D96">
      <w:pPr>
        <w:pStyle w:val="Nadpis1"/>
      </w:pPr>
      <w:bookmarkStart w:id="208" w:name="_Toc187912713"/>
      <w:r>
        <w:t>Zásady organizace výstavby</w:t>
      </w:r>
      <w:bookmarkEnd w:id="208"/>
    </w:p>
    <w:p w:rsidR="00DF1D96" w:rsidRPr="009D6114" w:rsidRDefault="0007042C" w:rsidP="00DF1D96">
      <w:pPr>
        <w:pStyle w:val="Nadpis2"/>
      </w:pPr>
      <w:bookmarkStart w:id="209" w:name="_Toc187912714"/>
      <w:r>
        <w:t>N</w:t>
      </w:r>
      <w:r w:rsidR="00DF1D96" w:rsidRPr="009D6114">
        <w:t>apojení staveniště na stávající dopravní a technickou infrastrukturu</w:t>
      </w:r>
      <w:bookmarkEnd w:id="209"/>
    </w:p>
    <w:p w:rsidR="00DF1D96" w:rsidRPr="009D6114" w:rsidRDefault="00DF1D96" w:rsidP="00DF1D96">
      <w:pPr>
        <w:rPr>
          <w:szCs w:val="20"/>
        </w:rPr>
      </w:pPr>
      <w:r w:rsidRPr="009D6114">
        <w:rPr>
          <w:szCs w:val="20"/>
        </w:rPr>
        <w:t>Parcela má stávající vjezd na pozemek.</w:t>
      </w:r>
    </w:p>
    <w:p w:rsidR="00DF1D96" w:rsidRPr="009D6114" w:rsidRDefault="0007042C" w:rsidP="00DF1D96">
      <w:pPr>
        <w:pStyle w:val="Nadpis2"/>
      </w:pPr>
      <w:bookmarkStart w:id="210" w:name="_Toc187912715"/>
      <w:r>
        <w:t>O</w:t>
      </w:r>
      <w:r w:rsidR="00DF1D96" w:rsidRPr="009D6114">
        <w:t>chrana okolí staveniště a požadavky na související asanace, demolice, kácení dřevin</w:t>
      </w:r>
      <w:r>
        <w:t xml:space="preserve"> apod.</w:t>
      </w:r>
      <w:bookmarkEnd w:id="210"/>
    </w:p>
    <w:p w:rsidR="00DF1D96" w:rsidRPr="009D6114" w:rsidRDefault="00DF1D96" w:rsidP="00DF1D96">
      <w:pPr>
        <w:rPr>
          <w:b/>
          <w:szCs w:val="20"/>
        </w:rPr>
      </w:pPr>
      <w:r w:rsidRPr="009D6114">
        <w:rPr>
          <w:szCs w:val="20"/>
        </w:rPr>
        <w:t>Odpad při výstavbě bude likvidován dle  § 10-16 zákona č.</w:t>
      </w:r>
      <w:r w:rsidR="00C01D06">
        <w:rPr>
          <w:szCs w:val="20"/>
        </w:rPr>
        <w:t>541/2020</w:t>
      </w:r>
      <w:r w:rsidR="00742B6C">
        <w:rPr>
          <w:szCs w:val="20"/>
        </w:rPr>
        <w:t xml:space="preserve"> </w:t>
      </w:r>
      <w:r w:rsidRPr="009D6114">
        <w:rPr>
          <w:szCs w:val="20"/>
        </w:rPr>
        <w:t>Sb. o odpadech. Odpady je nutné zařazovat podle katalogu odpadů (vyhláška č. 381/2001 Sb.) a odpady, které sám nemůže využít, nabízet jiné právnické nebo fyzické osobě. Odpad může odvážet, recyklovat nebo likvidovat pouze oprávněná osoba. Způsob evidence je stanoven § 20 zákona. Původce odpadu je zodpovědný za nakládání s odpadem do doby předání oprávněné osobě.</w:t>
      </w:r>
    </w:p>
    <w:p w:rsidR="00DF1D96" w:rsidRPr="009D6114" w:rsidRDefault="00DF1D96" w:rsidP="00DF1D96">
      <w:pPr>
        <w:pStyle w:val="Zkladntextodsazen"/>
        <w:spacing w:after="120"/>
        <w:rPr>
          <w:szCs w:val="20"/>
        </w:rPr>
      </w:pPr>
      <w:r w:rsidRPr="009D6114">
        <w:rPr>
          <w:szCs w:val="20"/>
        </w:rPr>
        <w:t xml:space="preserve">Specifikace množství a jednotlivých druhů odpadů v průběhu výstavby bude specifikována a seznam bude doplňován. Pro shromažďování jednotlivých druhů odpadů vytvoří dodavatel v prostoru staveniště potřebné podmínky. Za dodržování předpisů pro nakládání s odpady, včetně vyhovujícího způsobu </w:t>
      </w:r>
      <w:r w:rsidRPr="009D6114">
        <w:rPr>
          <w:szCs w:val="20"/>
        </w:rPr>
        <w:lastRenderedPageBreak/>
        <w:t>likvidace, které vzniknou v průběhu výstavby, odpovídá generální dodavatel stavby.</w:t>
      </w:r>
    </w:p>
    <w:p w:rsidR="00DF1D96" w:rsidRPr="009D6114" w:rsidRDefault="00DF1D96" w:rsidP="00DF1D96">
      <w:pPr>
        <w:rPr>
          <w:b/>
          <w:szCs w:val="20"/>
        </w:rPr>
      </w:pPr>
      <w:r w:rsidRPr="009D6114">
        <w:rPr>
          <w:szCs w:val="20"/>
        </w:rPr>
        <w:t>Množství všech výše uvedených odpadů vznikajících v etapě demolic nelze zatím objektivně určit. Doklady o uložení jednotlivých druhů odpadů budou předloženy při místním šetření po odstranění staveb</w:t>
      </w:r>
    </w:p>
    <w:p w:rsidR="00EF1332" w:rsidRDefault="00EF1332" w:rsidP="00DF1D96">
      <w:pPr>
        <w:pStyle w:val="Nadpis2"/>
      </w:pPr>
      <w:bookmarkStart w:id="211" w:name="_Toc187912716"/>
      <w:r>
        <w:t>Vstup a vjezd na stavbu, přístup na stavbu po dobu výstavby, popřípadě přístupové trasy, včetně požadavků na obchozí trasy pro osoby s omezenou schopností pohybu nebo orientace a způsob zajištění bezpečnosti provozu</w:t>
      </w:r>
      <w:bookmarkEnd w:id="211"/>
    </w:p>
    <w:p w:rsidR="00EF1332" w:rsidRPr="009D6114" w:rsidRDefault="00EF1332" w:rsidP="00EF1332">
      <w:pPr>
        <w:pStyle w:val="Nadpis2"/>
      </w:pPr>
      <w:bookmarkStart w:id="212" w:name="_Toc187912717"/>
      <w:r>
        <w:t>M</w:t>
      </w:r>
      <w:r w:rsidRPr="009D6114">
        <w:t>aximální dočasné a trvalé zábory pro staveniště</w:t>
      </w:r>
      <w:bookmarkEnd w:id="212"/>
    </w:p>
    <w:p w:rsidR="00EF1332" w:rsidRPr="009D6114" w:rsidRDefault="00EF1332" w:rsidP="00EF1332">
      <w:r w:rsidRPr="009D6114">
        <w:rPr>
          <w:rFonts w:cs="Arial"/>
          <w:bCs/>
          <w:szCs w:val="20"/>
        </w:rPr>
        <w:t>Staveniště bude pouze na pozemku investora. Dočasné stavby pro zařízení staveniště se nepředpokládají</w:t>
      </w:r>
      <w:r>
        <w:rPr>
          <w:rFonts w:cs="Arial"/>
          <w:bCs/>
          <w:szCs w:val="20"/>
        </w:rPr>
        <w:t>.</w:t>
      </w:r>
    </w:p>
    <w:p w:rsidR="00DF1D96" w:rsidRDefault="00EF1332" w:rsidP="00DF1D96">
      <w:pPr>
        <w:pStyle w:val="Nadpis2"/>
      </w:pPr>
      <w:bookmarkStart w:id="213" w:name="_Toc187912718"/>
      <w:r>
        <w:t>P</w:t>
      </w:r>
      <w:r w:rsidR="00DF1D96" w:rsidRPr="00551B62">
        <w:t>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bookmarkEnd w:id="213"/>
    </w:p>
    <w:p w:rsidR="00DF1D96" w:rsidRPr="009D6114" w:rsidRDefault="00DF1D96" w:rsidP="00DF1D96">
      <w:pPr>
        <w:rPr>
          <w:rFonts w:cs="Arial"/>
          <w:bCs/>
          <w:szCs w:val="20"/>
        </w:rPr>
      </w:pPr>
      <w:r w:rsidRPr="009D6114">
        <w:rPr>
          <w:rFonts w:cs="Arial"/>
          <w:bCs/>
          <w:szCs w:val="20"/>
        </w:rPr>
        <w:t>Během výstavby bude dbáno na maximální zamezení všech negativních vlivů na životní prostředí a především se zamezí úniku škodlivin do půdy, vody či vzduchu, omezí se prašnost a hluk způsobený stavební činností. Pro stavbu budou použity schválené výrobky-materiály v požadované kvalitě a s řádným pracovním postupem.</w:t>
      </w:r>
    </w:p>
    <w:p w:rsidR="00DF1D96" w:rsidRPr="009D6114" w:rsidRDefault="00DF1D96" w:rsidP="00DF1D96">
      <w:pPr>
        <w:rPr>
          <w:rFonts w:cs="Arial"/>
          <w:bCs/>
          <w:szCs w:val="20"/>
        </w:rPr>
      </w:pPr>
      <w:r w:rsidRPr="009D6114">
        <w:rPr>
          <w:rFonts w:cs="Arial"/>
          <w:bCs/>
          <w:szCs w:val="20"/>
        </w:rPr>
        <w:t>Stavební činnost bude postižena pouze vlastní stavební parcela, na které se bude skladovat materiál potřebný pro výstavbu a kde se bude nacházet i zázemí výrobní a sociální zařízení staveniště. Stavba objektu bude provedena dle platných ČSN a v souladu s připojovacími podmínkami majitelů a správců sítí.</w:t>
      </w:r>
    </w:p>
    <w:p w:rsidR="00DF1D96" w:rsidRPr="009D6114" w:rsidRDefault="00DF1D96" w:rsidP="00DF1D96">
      <w:pPr>
        <w:rPr>
          <w:rFonts w:cs="Arial"/>
          <w:szCs w:val="20"/>
        </w:rPr>
      </w:pPr>
      <w:r w:rsidRPr="009D6114">
        <w:rPr>
          <w:rFonts w:cs="Arial"/>
          <w:bCs/>
          <w:szCs w:val="20"/>
        </w:rPr>
        <w:t xml:space="preserve">S odpady vzniklými při výstavbě bude ukládáno v souladu se zákonem č.185/2001 Sb. </w:t>
      </w:r>
      <w:r w:rsidRPr="009D6114">
        <w:rPr>
          <w:rFonts w:cs="Arial"/>
          <w:szCs w:val="20"/>
        </w:rPr>
        <w:t>V průběhu realizace stavby je nutno respektovat platné požárně bezpečnostní a hygienické předpisy, týkající se ochrany zdraví pracujících, zejména pak:</w:t>
      </w:r>
    </w:p>
    <w:p w:rsidR="00DF1D96" w:rsidRPr="009D6114" w:rsidRDefault="00DF1D96" w:rsidP="00DF1D96">
      <w:pPr>
        <w:rPr>
          <w:rFonts w:cs="Arial"/>
          <w:bCs/>
          <w:szCs w:val="20"/>
        </w:rPr>
      </w:pPr>
      <w:r w:rsidRPr="009D6114">
        <w:rPr>
          <w:rFonts w:cs="Arial"/>
          <w:bCs/>
          <w:szCs w:val="20"/>
        </w:rPr>
        <w:t>Vyhlášku Českého úřadu bezpečnosti práce a Českého báňského úřadu č.</w:t>
      </w:r>
      <w:r w:rsidR="003322D5">
        <w:rPr>
          <w:rFonts w:cs="Arial"/>
          <w:bCs/>
          <w:szCs w:val="20"/>
        </w:rPr>
        <w:t> </w:t>
      </w:r>
      <w:r w:rsidRPr="009D6114">
        <w:rPr>
          <w:rFonts w:cs="Arial"/>
          <w:bCs/>
          <w:szCs w:val="20"/>
        </w:rPr>
        <w:t>324/1990 Sb., o bezpečnosti práce technick</w:t>
      </w:r>
      <w:r w:rsidR="003322D5">
        <w:rPr>
          <w:rFonts w:cs="Arial"/>
          <w:bCs/>
          <w:szCs w:val="20"/>
        </w:rPr>
        <w:t>ých zařízení při stavebních pra</w:t>
      </w:r>
      <w:r w:rsidRPr="009D6114">
        <w:rPr>
          <w:rFonts w:cs="Arial"/>
          <w:bCs/>
          <w:szCs w:val="20"/>
        </w:rPr>
        <w:t>cích.</w:t>
      </w:r>
    </w:p>
    <w:p w:rsidR="00DF1D96" w:rsidRPr="009D6114" w:rsidRDefault="00DF1D96" w:rsidP="00DF1D96">
      <w:pPr>
        <w:rPr>
          <w:rFonts w:cs="Arial"/>
          <w:bCs/>
          <w:szCs w:val="20"/>
        </w:rPr>
      </w:pPr>
      <w:r w:rsidRPr="009D6114">
        <w:rPr>
          <w:rFonts w:cs="Arial"/>
          <w:bCs/>
          <w:szCs w:val="20"/>
        </w:rPr>
        <w:t>Vyhláška ČÚBP č. 48/1982 Sb., kterou se stanoví základní požadavky k zajištění bezpeč</w:t>
      </w:r>
      <w:r w:rsidRPr="009D6114">
        <w:rPr>
          <w:rFonts w:cs="Arial"/>
          <w:bCs/>
          <w:szCs w:val="20"/>
        </w:rPr>
        <w:softHyphen/>
        <w:t>nosti práce a technických zařízení, ve znění vyhlášky č. 324/1990 Sb.  ve znění vyhlášek č. 207/1991 Sb. a č. 352/2000 Sb.</w:t>
      </w:r>
    </w:p>
    <w:p w:rsidR="00DF1D96" w:rsidRPr="009D6114" w:rsidRDefault="00DF1D96" w:rsidP="00DF1D96">
      <w:pPr>
        <w:rPr>
          <w:rFonts w:cs="Arial"/>
          <w:bCs/>
          <w:szCs w:val="20"/>
        </w:rPr>
      </w:pPr>
      <w:r w:rsidRPr="009D6114">
        <w:rPr>
          <w:rFonts w:cs="Arial"/>
          <w:bCs/>
          <w:szCs w:val="20"/>
        </w:rPr>
        <w:t>Zákon 258/2000 Sb., O ochraně veřejného zdraví a změně některých souvisejících zá</w:t>
      </w:r>
      <w:r w:rsidRPr="009D6114">
        <w:rPr>
          <w:rFonts w:cs="Arial"/>
          <w:bCs/>
          <w:szCs w:val="20"/>
        </w:rPr>
        <w:softHyphen/>
        <w:t>konů</w:t>
      </w:r>
    </w:p>
    <w:p w:rsidR="00DF1D96" w:rsidRPr="009D6114" w:rsidRDefault="00DF1D96" w:rsidP="00DF1D96">
      <w:pPr>
        <w:rPr>
          <w:rFonts w:cs="Arial"/>
          <w:bCs/>
          <w:szCs w:val="20"/>
        </w:rPr>
      </w:pPr>
      <w:r w:rsidRPr="009D6114">
        <w:rPr>
          <w:rFonts w:cs="Arial"/>
          <w:bCs/>
          <w:szCs w:val="20"/>
        </w:rPr>
        <w:t xml:space="preserve">Nařízení vlády, kterým se stanoví podmínky ochrany zdraví zaměstnanců při práci - č. 178/2001 Sb.  </w:t>
      </w:r>
    </w:p>
    <w:p w:rsidR="0007042C" w:rsidRDefault="00284E73" w:rsidP="00E91DAB">
      <w:r>
        <w:rPr>
          <w:rFonts w:cs="Arial"/>
          <w:bCs/>
          <w:szCs w:val="20"/>
        </w:rPr>
        <w:t>Nařízení</w:t>
      </w:r>
      <w:r w:rsidR="00DF1D96" w:rsidRPr="009D6114">
        <w:rPr>
          <w:rFonts w:cs="Arial"/>
          <w:bCs/>
          <w:szCs w:val="20"/>
        </w:rPr>
        <w:t xml:space="preserve"> vlády o ochraně zdraví před nepříznivými účinky hluku a vibrací - č. 502/2000 Sb.</w:t>
      </w:r>
    </w:p>
    <w:p w:rsidR="00DF1D96" w:rsidRDefault="00BB2237" w:rsidP="00DF1D96">
      <w:pPr>
        <w:pStyle w:val="Nadpis2"/>
      </w:pPr>
      <w:bookmarkStart w:id="214" w:name="_Toc187912719"/>
      <w:r>
        <w:t>Z</w:t>
      </w:r>
      <w:r w:rsidR="00DF1D96" w:rsidRPr="00551B62">
        <w:t>ásady bezpečnosti a ochrany zdraví při práci na staveništi</w:t>
      </w:r>
      <w:r w:rsidR="00DF1D96" w:rsidRPr="00551B62">
        <w:rPr>
          <w:vertAlign w:val="superscript"/>
        </w:rPr>
        <w:t>4)</w:t>
      </w:r>
      <w:bookmarkEnd w:id="214"/>
    </w:p>
    <w:p w:rsidR="00DF1D96" w:rsidRPr="009D6114" w:rsidRDefault="00DF1D96" w:rsidP="00DF1D96">
      <w:pPr>
        <w:rPr>
          <w:rFonts w:cs="Arial"/>
          <w:bCs/>
          <w:szCs w:val="20"/>
        </w:rPr>
      </w:pPr>
      <w:bookmarkStart w:id="215" w:name="OLE_LINK151"/>
      <w:bookmarkStart w:id="216" w:name="OLE_LINK152"/>
      <w:bookmarkStart w:id="217" w:name="OLE_LINK153"/>
      <w:r w:rsidRPr="009D6114">
        <w:rPr>
          <w:rFonts w:cs="Arial"/>
          <w:bCs/>
          <w:szCs w:val="20"/>
        </w:rPr>
        <w:t>Při provádění stavebních a montážních prací je nutné dodržovat vyhlášku č.</w:t>
      </w:r>
      <w:r w:rsidR="003A6177">
        <w:rPr>
          <w:rFonts w:cs="Arial"/>
          <w:bCs/>
          <w:szCs w:val="20"/>
        </w:rPr>
        <w:t> </w:t>
      </w:r>
      <w:r w:rsidRPr="009D6114">
        <w:rPr>
          <w:rFonts w:cs="Arial"/>
          <w:bCs/>
          <w:szCs w:val="20"/>
        </w:rPr>
        <w:t>591/2006 Sb. o bezpečnosti práce a technických zařízení při stavebních pracích. Oznámení o zahájení stavebních prací musí být vyvěšeno na viditelném místě u vstupu na staveniště po celou dobu výstavby.</w:t>
      </w:r>
    </w:p>
    <w:p w:rsidR="00DF1D96" w:rsidRPr="009D6114" w:rsidRDefault="00DF1D96" w:rsidP="00DF1D96">
      <w:pPr>
        <w:rPr>
          <w:szCs w:val="20"/>
        </w:rPr>
      </w:pPr>
      <w:r w:rsidRPr="009D6114">
        <w:rPr>
          <w:szCs w:val="20"/>
        </w:rPr>
        <w:t>Přítomnost koordinátora z důvodu velikosti stavebních prací není nutný.</w:t>
      </w:r>
    </w:p>
    <w:bookmarkEnd w:id="215"/>
    <w:bookmarkEnd w:id="216"/>
    <w:bookmarkEnd w:id="217"/>
    <w:p w:rsidR="00DF1D96" w:rsidRPr="00551B62" w:rsidRDefault="00DF1D96" w:rsidP="00DF1D96">
      <w:pPr>
        <w:pStyle w:val="l5"/>
        <w:shd w:val="clear" w:color="auto" w:fill="FFFFFF"/>
        <w:spacing w:before="0" w:beforeAutospacing="0" w:after="0" w:afterAutospacing="0"/>
        <w:ind w:left="720"/>
        <w:jc w:val="both"/>
        <w:rPr>
          <w:rFonts w:ascii="Arial" w:hAnsi="Arial" w:cs="Arial"/>
          <w:color w:val="000000"/>
          <w:sz w:val="20"/>
          <w:szCs w:val="20"/>
        </w:rPr>
      </w:pPr>
    </w:p>
    <w:p w:rsidR="00DF1D96" w:rsidRDefault="003A6177" w:rsidP="00DF1D96">
      <w:pPr>
        <w:pStyle w:val="Nadpis2"/>
      </w:pPr>
      <w:bookmarkStart w:id="218" w:name="_Toc187912720"/>
      <w:r>
        <w:lastRenderedPageBreak/>
        <w:t>B</w:t>
      </w:r>
      <w:r w:rsidR="00DF1D96" w:rsidRPr="00551B62">
        <w:t>ilance zemních prací, požadavky na přísun nebo deponie zemin</w:t>
      </w:r>
      <w:bookmarkEnd w:id="218"/>
    </w:p>
    <w:p w:rsidR="00DF1D96" w:rsidRPr="009D6114" w:rsidRDefault="00DF1D96" w:rsidP="00DF1D96">
      <w:pPr>
        <w:rPr>
          <w:szCs w:val="20"/>
        </w:rPr>
      </w:pPr>
      <w:r w:rsidRPr="009D6114">
        <w:rPr>
          <w:szCs w:val="20"/>
        </w:rPr>
        <w:t xml:space="preserve">Pozemek se nachází v zastavěné lokalitě obce </w:t>
      </w:r>
      <w:r w:rsidR="00024FFB">
        <w:rPr>
          <w:szCs w:val="20"/>
        </w:rPr>
        <w:t>Jihlava</w:t>
      </w:r>
      <w:r w:rsidRPr="009D6114">
        <w:rPr>
          <w:szCs w:val="20"/>
        </w:rPr>
        <w:t xml:space="preserve">. </w:t>
      </w:r>
      <w:r w:rsidR="00760C8D">
        <w:rPr>
          <w:szCs w:val="20"/>
        </w:rPr>
        <w:t>Zemní práce nebudou prováděny.</w:t>
      </w:r>
    </w:p>
    <w:p w:rsidR="00DF1D96" w:rsidRPr="00E2338A" w:rsidRDefault="00DF1D96" w:rsidP="00DF1D96"/>
    <w:p w:rsidR="00DF1D96" w:rsidRDefault="0086552A" w:rsidP="00DF1D96">
      <w:pPr>
        <w:pStyle w:val="Nadpis2"/>
      </w:pPr>
      <w:bookmarkStart w:id="219" w:name="_Toc187912721"/>
      <w:r>
        <w:t>L</w:t>
      </w:r>
      <w:r w:rsidR="00DF1D96" w:rsidRPr="00551B62">
        <w:t>imity pro užití výškové mechanizace</w:t>
      </w:r>
      <w:bookmarkEnd w:id="219"/>
    </w:p>
    <w:p w:rsidR="00DF1D96" w:rsidRPr="00E2338A" w:rsidRDefault="00DF1D96" w:rsidP="00DF1D96">
      <w:r w:rsidRPr="00E2338A">
        <w:t>1. **Zákon č. 309/2006 Sb., o zajištění dalších podmínek bezpečnosti a ochrany zdraví při práci**:</w:t>
      </w:r>
    </w:p>
    <w:p w:rsidR="00DF1D96" w:rsidRPr="00E2338A" w:rsidRDefault="00DF1D96" w:rsidP="00DF1D96">
      <w:r w:rsidRPr="00E2338A">
        <w:t>2. **Vyhláška č. 591/2006 Sb., o bližších minimálních požadavcích na bezpečnost a ochranu zdraví při práci na staveništích**:</w:t>
      </w:r>
    </w:p>
    <w:p w:rsidR="00DF1D96" w:rsidRPr="00E2338A" w:rsidRDefault="00DF1D96" w:rsidP="00DF1D96">
      <w:r w:rsidRPr="00E2338A">
        <w:t>3. **ČSN (České technické normy)**:</w:t>
      </w:r>
    </w:p>
    <w:p w:rsidR="00DF1D96" w:rsidRPr="00E2338A" w:rsidRDefault="00DF1D96" w:rsidP="00DF1D96">
      <w:r w:rsidRPr="00E2338A">
        <w:t>   - **ČSN ISO 12480-1**: Jeřáby – Bezpečné používání – Část 1: Všeobecně</w:t>
      </w:r>
    </w:p>
    <w:p w:rsidR="00DF1D96" w:rsidRPr="00E2338A" w:rsidRDefault="00DF1D96" w:rsidP="00DF1D96">
      <w:r w:rsidRPr="00E2338A">
        <w:t>   - **ČSN ISO 12482-1**: Jeřáby – Podmínky bezpečnosti používání – Část 1: Jeřáby na pevných podporách</w:t>
      </w:r>
    </w:p>
    <w:p w:rsidR="00DF1D96" w:rsidRPr="00E2338A" w:rsidRDefault="00DF1D96" w:rsidP="00DF1D96">
      <w:r w:rsidRPr="00E2338A">
        <w:t>   - **ČSN EN 280**: Pohyblivé pracovní plošiny – Výpočetní zásady, stabilita, konstrukční a bezpečnostní požadavky, zkoušení</w:t>
      </w:r>
    </w:p>
    <w:p w:rsidR="00DF1D96" w:rsidRPr="00E2338A" w:rsidRDefault="00DF1D96" w:rsidP="00DF1D96">
      <w:pPr>
        <w:pStyle w:val="Nadpis3"/>
      </w:pPr>
      <w:bookmarkStart w:id="220" w:name="_Toc187912722"/>
      <w:r w:rsidRPr="00E2338A">
        <w:t>Limity a požadavky pro použití výškové mechanizace</w:t>
      </w:r>
      <w:bookmarkEnd w:id="220"/>
    </w:p>
    <w:p w:rsidR="00DF1D96" w:rsidRPr="00E2338A" w:rsidRDefault="00DF1D96" w:rsidP="00DF1D96">
      <w:r w:rsidRPr="00E2338A">
        <w:t>1. **Bezpečnostní požadavky**:</w:t>
      </w:r>
    </w:p>
    <w:p w:rsidR="00DF1D96" w:rsidRPr="00E2338A" w:rsidRDefault="00DF1D96" w:rsidP="00DF1D96">
      <w:r w:rsidRPr="00E2338A">
        <w:t>   - Všechna výšková zařízení musí být pravidelně kontrolována a udržována v souladu s technickými normami.</w:t>
      </w:r>
    </w:p>
    <w:p w:rsidR="00DF1D96" w:rsidRPr="00E2338A" w:rsidRDefault="00DF1D96" w:rsidP="00DF1D96">
      <w:r w:rsidRPr="00E2338A">
        <w:t>   - Před použitím musí být zařízení řádně zkontrolováno kvalifikovanou osobou.</w:t>
      </w:r>
    </w:p>
    <w:p w:rsidR="00DF1D96" w:rsidRPr="00E2338A" w:rsidRDefault="00DF1D96" w:rsidP="00DF1D96">
      <w:r w:rsidRPr="00E2338A">
        <w:t>   - Pracovníci musí být proškoleni v bezpečném používání zařízení.</w:t>
      </w:r>
    </w:p>
    <w:p w:rsidR="00DF1D96" w:rsidRPr="00E2338A" w:rsidRDefault="00DF1D96" w:rsidP="00DF1D96">
      <w:r w:rsidRPr="00E2338A">
        <w:t>2. **Maximální výšky a nosnosti**:</w:t>
      </w:r>
    </w:p>
    <w:p w:rsidR="00DF1D96" w:rsidRPr="00E2338A" w:rsidRDefault="00DF1D96" w:rsidP="00DF1D96">
      <w:r w:rsidRPr="00E2338A">
        <w:t>   - Každé zařízení má specifikované maximální výšky a nosnosti, které nesmí být překročeny.</w:t>
      </w:r>
    </w:p>
    <w:p w:rsidR="00DF1D96" w:rsidRPr="00E2338A" w:rsidRDefault="00DF1D96" w:rsidP="00DF1D96">
      <w:r w:rsidRPr="00E2338A">
        <w:t>   - Pro jeřáby a zdvižné plošiny musí být dodržovány limity stanovené výrobcem a uvedené v technické dokumentaci zařízení.</w:t>
      </w:r>
    </w:p>
    <w:p w:rsidR="00DF1D96" w:rsidRPr="00E2338A" w:rsidRDefault="00DF1D96" w:rsidP="00DF1D96">
      <w:r w:rsidRPr="00E2338A">
        <w:t>3. **Stabilita a zabezpečení**:</w:t>
      </w:r>
    </w:p>
    <w:p w:rsidR="00DF1D96" w:rsidRPr="00E2338A" w:rsidRDefault="00DF1D96" w:rsidP="00DF1D96">
      <w:r w:rsidRPr="00E2338A">
        <w:t>   - Zařízení musí být stabilní a zabezpečené proti převrácení nebo posunu.</w:t>
      </w:r>
    </w:p>
    <w:p w:rsidR="00DF1D96" w:rsidRPr="00E2338A" w:rsidRDefault="00DF1D96" w:rsidP="00DF1D96">
      <w:r w:rsidRPr="00E2338A">
        <w:t>   - Musí být zajištěno dostatečné ukotvení a zabezpečení v případě nepříznivých povětrnostních podmínek.</w:t>
      </w:r>
    </w:p>
    <w:p w:rsidR="00DF1D96" w:rsidRPr="00E2338A" w:rsidRDefault="00DF1D96" w:rsidP="00DF1D96"/>
    <w:p w:rsidR="00DF1D96" w:rsidRPr="00E2338A" w:rsidRDefault="00DF1D96" w:rsidP="00DF1D96">
      <w:r w:rsidRPr="00E2338A">
        <w:t>4. **Pracovní prostředí**:</w:t>
      </w:r>
    </w:p>
    <w:p w:rsidR="00DF1D96" w:rsidRPr="00E2338A" w:rsidRDefault="00DF1D96" w:rsidP="00DF1D96">
      <w:r w:rsidRPr="00E2338A">
        <w:t>   - Pracovní plocha musí být vhodná pro použití výškové mechanizace, včetně dostatečného prostoru a pevného povrchu.</w:t>
      </w:r>
    </w:p>
    <w:p w:rsidR="00DF1D96" w:rsidRPr="00E2338A" w:rsidRDefault="00DF1D96" w:rsidP="00DF1D96">
      <w:r w:rsidRPr="00E2338A">
        <w:t>   - Musí být zohledněny okolní podmínky, jako je vítr, déšť a další faktory, které mohou ovlivnit bezpečnost práce.</w:t>
      </w:r>
    </w:p>
    <w:p w:rsidR="00DF1D96" w:rsidRPr="00E2338A" w:rsidRDefault="00DF1D96" w:rsidP="00DF1D96"/>
    <w:p w:rsidR="00DF1D96" w:rsidRPr="00E2338A" w:rsidRDefault="00DF1D96" w:rsidP="00DF1D96">
      <w:r w:rsidRPr="00E2338A">
        <w:t>5. **Koordinace a plánování**:</w:t>
      </w:r>
    </w:p>
    <w:p w:rsidR="00DF1D96" w:rsidRPr="00E2338A" w:rsidRDefault="00DF1D96" w:rsidP="00DF1D96">
      <w:r w:rsidRPr="00E2338A">
        <w:t>   - Použití výškové mechanizace musí být koordinováno s ostatními pracovními činnostmi na staveništi.</w:t>
      </w:r>
    </w:p>
    <w:p w:rsidR="00DF1D96" w:rsidRPr="00E2338A" w:rsidRDefault="00DF1D96" w:rsidP="00DF1D96">
      <w:r w:rsidRPr="00E2338A">
        <w:t>   - Musí být vypracován plán práce, který zahrnuje riziková hodnocení a opatření k minimalizaci rizik.</w:t>
      </w:r>
    </w:p>
    <w:p w:rsidR="00DF1D96" w:rsidRPr="00E2338A" w:rsidRDefault="00DF1D96" w:rsidP="00DF1D96">
      <w:r w:rsidRPr="00E2338A">
        <w:t>6. **Osobní ochranné prostředky (OOP)**:</w:t>
      </w:r>
    </w:p>
    <w:p w:rsidR="00DF1D96" w:rsidRPr="00E2338A" w:rsidRDefault="00DF1D96" w:rsidP="00DF1D96">
      <w:r w:rsidRPr="00E2338A">
        <w:lastRenderedPageBreak/>
        <w:t>   - Pracovníci musí používat vhodné osobní ochranné prostředky, jako jsou bezpečnostní postroje, přilby a ochranná obuv.</w:t>
      </w:r>
    </w:p>
    <w:p w:rsidR="00DF1D96" w:rsidRPr="00E2338A" w:rsidRDefault="00DF1D96" w:rsidP="00DF1D96">
      <w:r w:rsidRPr="00E2338A">
        <w:t>   - Musí být zajištěno, že pracovníci jsou řádně vybaveni a poučeni o používání OOP.</w:t>
      </w:r>
    </w:p>
    <w:p w:rsidR="00DF1D96" w:rsidRPr="00E2338A" w:rsidRDefault="00DF1D96" w:rsidP="00DF1D96">
      <w:r w:rsidRPr="00E2338A">
        <w:t>7. **Komunikace a signalizace**:</w:t>
      </w:r>
    </w:p>
    <w:p w:rsidR="00DF1D96" w:rsidRPr="00E2338A" w:rsidRDefault="00DF1D96" w:rsidP="00DF1D96">
      <w:r w:rsidRPr="00E2338A">
        <w:t>   - Musí být zajištěna efektivní komunikace mezi operátory zařízení a ostatními pracovníky na staveništi.</w:t>
      </w:r>
    </w:p>
    <w:p w:rsidR="00DF1D96" w:rsidRPr="00E2338A" w:rsidRDefault="00DF1D96" w:rsidP="00DF1D96">
      <w:r w:rsidRPr="00E2338A">
        <w:t>   - Použití signálních osob (signalistů) může být nezbytné pro bezpečné řízení činností s výškovou mechanizací.</w:t>
      </w:r>
    </w:p>
    <w:p w:rsidR="00DF1D96" w:rsidRPr="00E2338A" w:rsidRDefault="00DF1D96" w:rsidP="00DF1D96">
      <w:r w:rsidRPr="00E2338A">
        <w:t>8. **Nouzové postupy**:</w:t>
      </w:r>
    </w:p>
    <w:p w:rsidR="00DF1D96" w:rsidRPr="00E2338A" w:rsidRDefault="00DF1D96" w:rsidP="00DF1D96">
      <w:r w:rsidRPr="00E2338A">
        <w:t>   - Musí být stanovena a komunikována nouzová opatření pro případ nehody nebo poruchy zařízení.</w:t>
      </w:r>
    </w:p>
    <w:p w:rsidR="00DF1D96" w:rsidRPr="00E2338A" w:rsidRDefault="00DF1D96" w:rsidP="00DF1D96">
      <w:r w:rsidRPr="00E2338A">
        <w:t>   - Pracovníci musí být proškoleni v nouzových postupech a evakuaci.</w:t>
      </w:r>
    </w:p>
    <w:p w:rsidR="00DF1D96" w:rsidRPr="00E2338A" w:rsidRDefault="00DF1D96" w:rsidP="00DF1D96">
      <w:r w:rsidRPr="00E2338A">
        <w:t>Dodržování těchto předpisů a norem je klíčové pro zajištění bezpečnosti práce s výškovou mechanizací na stavbách a minimalizaci rizik spojených s jejími provozními podmínkami.</w:t>
      </w:r>
    </w:p>
    <w:p w:rsidR="00DF1D96" w:rsidRPr="00E2338A" w:rsidRDefault="00DF1D96" w:rsidP="00DF1D96"/>
    <w:p w:rsidR="00DF1D96" w:rsidRDefault="005C70A7" w:rsidP="00DF1D96">
      <w:pPr>
        <w:pStyle w:val="Nadpis2"/>
      </w:pPr>
      <w:bookmarkStart w:id="221" w:name="_Toc187912723"/>
      <w:r>
        <w:t>P</w:t>
      </w:r>
      <w:r w:rsidR="00DF1D96" w:rsidRPr="00551B62">
        <w:t>ožadavky na postupné uvádění stavby do provozu (užívání), požadavky na průběh a způsob přípravy a realizace výstavby a další specifické požadavky</w:t>
      </w:r>
      <w:bookmarkEnd w:id="221"/>
    </w:p>
    <w:p w:rsidR="00DF1D96" w:rsidRPr="00E2338A" w:rsidRDefault="00DF1D96" w:rsidP="00DF1D96">
      <w:r>
        <w:t>není řešeno tímto projektem</w:t>
      </w:r>
    </w:p>
    <w:p w:rsidR="00DF1D96" w:rsidRDefault="0032577D" w:rsidP="00DF1D96">
      <w:pPr>
        <w:pStyle w:val="Nadpis2"/>
      </w:pPr>
      <w:bookmarkStart w:id="222" w:name="_Toc187912724"/>
      <w:r>
        <w:t>N</w:t>
      </w:r>
      <w:r w:rsidR="00DF1D96" w:rsidRPr="00551B62">
        <w:t>ávrh fází výstavby za účelem provedení kontrolních prohlídek</w:t>
      </w:r>
      <w:bookmarkEnd w:id="222"/>
    </w:p>
    <w:p w:rsidR="00DF1D96" w:rsidRPr="00E2338A" w:rsidRDefault="00DF1D96" w:rsidP="00DF1D96">
      <w:r w:rsidRPr="00E2338A">
        <w:t>Při provádění stavby musí být dodržen následující plán prohlídek a bude vyhotoven zápis o kontrole v SD stavby:</w:t>
      </w:r>
    </w:p>
    <w:p w:rsidR="00DF1D96" w:rsidRPr="00E2338A" w:rsidRDefault="00DF1D96" w:rsidP="00DF1D96"/>
    <w:p w:rsidR="00DF1D96" w:rsidRPr="00E2338A" w:rsidRDefault="00DF1D96" w:rsidP="00DF1D96">
      <w:r w:rsidRPr="00E2338A">
        <w:t>Po provedení bouracích prací</w:t>
      </w:r>
    </w:p>
    <w:p w:rsidR="00DF1D96" w:rsidRPr="00E2338A" w:rsidRDefault="00760C8D" w:rsidP="00DF1D96">
      <w:r>
        <w:t>po provedení ne</w:t>
      </w:r>
      <w:r w:rsidR="00DF1D96" w:rsidRPr="00E2338A">
        <w:t>nosných konstrukcí</w:t>
      </w:r>
    </w:p>
    <w:p w:rsidR="00DF1D96" w:rsidRPr="00E2338A" w:rsidRDefault="00DF1D96" w:rsidP="00DF1D96">
      <w:r w:rsidRPr="00E2338A">
        <w:t xml:space="preserve">po provedení </w:t>
      </w:r>
      <w:r w:rsidR="00760C8D">
        <w:t>finálních úprav</w:t>
      </w:r>
    </w:p>
    <w:p w:rsidR="00DF1D96" w:rsidRPr="00E2338A" w:rsidRDefault="00DF1D96" w:rsidP="00DF1D96"/>
    <w:p w:rsidR="00DF1D96" w:rsidRDefault="003833F6" w:rsidP="00DF1D96">
      <w:pPr>
        <w:pStyle w:val="Nadpis2"/>
      </w:pPr>
      <w:bookmarkStart w:id="223" w:name="_Toc187912725"/>
      <w:r>
        <w:t>D</w:t>
      </w:r>
      <w:r w:rsidR="00DF1D96" w:rsidRPr="00551B62">
        <w:t>očasné objekty</w:t>
      </w:r>
      <w:bookmarkEnd w:id="223"/>
    </w:p>
    <w:p w:rsidR="003833F6" w:rsidRDefault="00DF1D96" w:rsidP="00DF1D96">
      <w:r w:rsidRPr="009D6114">
        <w:t>Jedná se o stavbu trvalou, dočasné stavby se nepředpokládá.</w:t>
      </w:r>
    </w:p>
    <w:p w:rsidR="00DF1D96" w:rsidRPr="009D6114" w:rsidRDefault="00DF1D96" w:rsidP="00DF1D96">
      <w:pPr>
        <w:pStyle w:val="Nadpis1"/>
        <w:rPr>
          <w:szCs w:val="20"/>
        </w:rPr>
      </w:pPr>
      <w:bookmarkStart w:id="224" w:name="_Toc187912726"/>
      <w:r w:rsidRPr="009D6114">
        <w:rPr>
          <w:szCs w:val="20"/>
        </w:rPr>
        <w:t>ZÁVěR</w:t>
      </w:r>
      <w:bookmarkEnd w:id="224"/>
    </w:p>
    <w:p w:rsidR="00DF1D96" w:rsidRPr="009D6114" w:rsidRDefault="00DF1D96" w:rsidP="00DF1D96">
      <w:pPr>
        <w:rPr>
          <w:szCs w:val="20"/>
        </w:rPr>
      </w:pPr>
      <w:r w:rsidRPr="009D6114">
        <w:rPr>
          <w:szCs w:val="20"/>
        </w:rPr>
        <w:t>V případě rozporu mezi textovou a výkresovou částí je technická zpráva nadřazená výkresové dokumentaci.</w:t>
      </w:r>
    </w:p>
    <w:p w:rsidR="00DF1D96" w:rsidRDefault="001818CD" w:rsidP="00DF1D96">
      <w:pPr>
        <w:rPr>
          <w:szCs w:val="20"/>
        </w:rPr>
      </w:pPr>
      <w:r>
        <w:rPr>
          <w:szCs w:val="20"/>
        </w:rPr>
        <w:t>12</w:t>
      </w:r>
      <w:r w:rsidR="00DF1D96" w:rsidRPr="009D6114">
        <w:rPr>
          <w:szCs w:val="20"/>
        </w:rPr>
        <w:t>/202</w:t>
      </w:r>
      <w:r w:rsidR="00DF1D96">
        <w:rPr>
          <w:szCs w:val="20"/>
        </w:rPr>
        <w:t xml:space="preserve">4 v Jihlavě </w:t>
      </w:r>
    </w:p>
    <w:p w:rsidR="00DF1D96" w:rsidRDefault="00DF1D96" w:rsidP="00DF1D96">
      <w:pPr>
        <w:rPr>
          <w:szCs w:val="20"/>
        </w:rPr>
      </w:pPr>
    </w:p>
    <w:p w:rsidR="00DF1D96" w:rsidRDefault="00DF1D96" w:rsidP="00DF1D96">
      <w:pPr>
        <w:rPr>
          <w:szCs w:val="20"/>
        </w:rPr>
      </w:pPr>
    </w:p>
    <w:p w:rsidR="00DF1D96" w:rsidRPr="009D6114" w:rsidRDefault="00DF1D96" w:rsidP="00DF1D96">
      <w:pPr>
        <w:rPr>
          <w:szCs w:val="20"/>
        </w:rPr>
      </w:pPr>
      <w:r w:rsidRPr="009D6114">
        <w:rPr>
          <w:szCs w:val="20"/>
        </w:rPr>
        <w:t>Ing. Vít Dolejší</w:t>
      </w:r>
    </w:p>
    <w:p w:rsidR="00466E40" w:rsidRPr="00DF1D96" w:rsidRDefault="00466E40" w:rsidP="00DF1D96">
      <w:pPr>
        <w:rPr>
          <w:szCs w:val="20"/>
        </w:rPr>
      </w:pPr>
    </w:p>
    <w:sectPr w:rsidR="00466E40" w:rsidRPr="00DF1D96" w:rsidSect="00EC0CE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673" w:rsidRDefault="005C1673" w:rsidP="00131B03">
      <w:pPr>
        <w:spacing w:after="0"/>
      </w:pPr>
      <w:r>
        <w:separator/>
      </w:r>
    </w:p>
  </w:endnote>
  <w:endnote w:type="continuationSeparator" w:id="0">
    <w:p w:rsidR="005C1673" w:rsidRDefault="005C1673" w:rsidP="00131B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OldStyle">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FFA" w:rsidRDefault="00786FFA" w:rsidP="00131B03">
    <w:pPr>
      <w:pStyle w:val="Zpat"/>
      <w:ind w:left="0"/>
      <w:rPr>
        <w:rStyle w:val="slostrnky"/>
      </w:rPr>
    </w:pPr>
    <w:r>
      <w:t xml:space="preserve">dps_souhrna_technicka_zprava                                                                            </w:t>
    </w:r>
    <w:r>
      <w:tab/>
      <w:t xml:space="preserve">                                       </w:t>
    </w:r>
    <w:r>
      <w:rPr>
        <w:rStyle w:val="slostrnky"/>
      </w:rPr>
      <w:fldChar w:fldCharType="begin"/>
    </w:r>
    <w:r>
      <w:rPr>
        <w:rStyle w:val="slostrnky"/>
      </w:rPr>
      <w:instrText xml:space="preserve"> PAGE </w:instrText>
    </w:r>
    <w:r>
      <w:rPr>
        <w:rStyle w:val="slostrnky"/>
      </w:rPr>
      <w:fldChar w:fldCharType="separate"/>
    </w:r>
    <w:r w:rsidR="003000B4">
      <w:rPr>
        <w:rStyle w:val="slostrnky"/>
        <w:noProof/>
      </w:rPr>
      <w:t>1</w:t>
    </w:r>
    <w:r>
      <w:rPr>
        <w:rStyle w:val="slostrnky"/>
      </w:rPr>
      <w:fldChar w:fldCharType="end"/>
    </w:r>
    <w:r>
      <w:rPr>
        <w:rStyle w:val="slostrnky"/>
      </w:rPr>
      <w:t>z</w:t>
    </w:r>
    <w:r>
      <w:rPr>
        <w:rStyle w:val="slostrnky"/>
      </w:rPr>
      <w:fldChar w:fldCharType="begin"/>
    </w:r>
    <w:r>
      <w:rPr>
        <w:rStyle w:val="slostrnky"/>
      </w:rPr>
      <w:instrText xml:space="preserve"> NUMPAGES </w:instrText>
    </w:r>
    <w:r>
      <w:rPr>
        <w:rStyle w:val="slostrnky"/>
      </w:rPr>
      <w:fldChar w:fldCharType="separate"/>
    </w:r>
    <w:r w:rsidR="003000B4">
      <w:rPr>
        <w:rStyle w:val="slostrnky"/>
        <w:noProof/>
      </w:rPr>
      <w:t>28</w:t>
    </w:r>
    <w:r>
      <w:rPr>
        <w:rStyle w:val="slostrnky"/>
      </w:rPr>
      <w:fldChar w:fldCharType="end"/>
    </w:r>
    <w:r>
      <w:rPr>
        <w:rStyle w:val="slostrnky"/>
      </w:rPr>
      <w:t xml:space="preserve"> </w:t>
    </w:r>
  </w:p>
  <w:p w:rsidR="00786FFA" w:rsidRDefault="00E91DAB" w:rsidP="00131B03">
    <w:pPr>
      <w:pStyle w:val="Zpat"/>
      <w:ind w:left="0"/>
    </w:pPr>
    <w:r>
      <w:rPr>
        <w:rStyle w:val="slostrnky"/>
      </w:rPr>
      <w:t>12</w:t>
    </w:r>
    <w:r w:rsidR="00786FFA">
      <w:rPr>
        <w:rStyle w:val="slostrnky"/>
      </w:rPr>
      <w:t>/2024</w:t>
    </w:r>
  </w:p>
  <w:p w:rsidR="00786FFA" w:rsidRDefault="00786FF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673" w:rsidRDefault="005C1673" w:rsidP="00131B03">
      <w:pPr>
        <w:spacing w:after="0"/>
      </w:pPr>
      <w:r>
        <w:separator/>
      </w:r>
    </w:p>
  </w:footnote>
  <w:footnote w:type="continuationSeparator" w:id="0">
    <w:p w:rsidR="005C1673" w:rsidRDefault="005C1673" w:rsidP="00131B03">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FFA" w:rsidRPr="00FD1BC8" w:rsidRDefault="00786FFA" w:rsidP="00FD1BC8">
    <w:pPr>
      <w:pStyle w:val="Zhlav"/>
    </w:pPr>
    <w:r>
      <w:rPr>
        <w:b/>
        <w:sz w:val="22"/>
        <w:szCs w:val="22"/>
      </w:rPr>
      <w:t>REKONSTRUKCE BJ Č.3, TŘEBÍZSKÉHO 197/22, JIHLAVA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70944314"/>
    <w:name w:val="WW8Num2"/>
    <w:lvl w:ilvl="0">
      <w:start w:val="1"/>
      <w:numFmt w:val="upperLetter"/>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360"/>
        </w:tabs>
        <w:ind w:left="360" w:hanging="360"/>
      </w:pPr>
    </w:lvl>
    <w:lvl w:ilvl="2">
      <w:start w:val="3"/>
      <w:numFmt w:val="bullet"/>
      <w:lvlText w:val=""/>
      <w:lvlJc w:val="left"/>
      <w:pPr>
        <w:tabs>
          <w:tab w:val="num" w:pos="2340"/>
        </w:tabs>
        <w:ind w:left="2340" w:hanging="360"/>
      </w:pPr>
      <w:rPr>
        <w:rFonts w:ascii="Symbol" w:hAnsi="Symbol"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850ECC"/>
    <w:multiLevelType w:val="hybridMultilevel"/>
    <w:tmpl w:val="D15AEF62"/>
    <w:lvl w:ilvl="0" w:tplc="1F9C1EC6">
      <w:start w:val="1"/>
      <w:numFmt w:val="lowerLetter"/>
      <w:lvlText w:val="%1)"/>
      <w:lvlJc w:val="left"/>
      <w:pPr>
        <w:ind w:left="720" w:hanging="360"/>
      </w:pPr>
      <w:rPr>
        <w:rFonts w:hint="default"/>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B781A"/>
    <w:multiLevelType w:val="hybridMultilevel"/>
    <w:tmpl w:val="B0CE5224"/>
    <w:lvl w:ilvl="0" w:tplc="13D8918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21AD5"/>
    <w:multiLevelType w:val="hybridMultilevel"/>
    <w:tmpl w:val="61C2C4EC"/>
    <w:lvl w:ilvl="0" w:tplc="81F652CA">
      <w:start w:val="3"/>
      <w:numFmt w:val="bullet"/>
      <w:lvlText w:val="-"/>
      <w:lvlJc w:val="left"/>
      <w:pPr>
        <w:ind w:left="3762" w:hanging="360"/>
      </w:pPr>
      <w:rPr>
        <w:rFonts w:ascii="Arial Narrow" w:eastAsia="Times New Roman" w:hAnsi="Arial Narrow" w:cs="Times New Roman" w:hint="default"/>
      </w:rPr>
    </w:lvl>
    <w:lvl w:ilvl="1" w:tplc="04050003" w:tentative="1">
      <w:start w:val="1"/>
      <w:numFmt w:val="bullet"/>
      <w:lvlText w:val="o"/>
      <w:lvlJc w:val="left"/>
      <w:pPr>
        <w:ind w:left="4482" w:hanging="360"/>
      </w:pPr>
      <w:rPr>
        <w:rFonts w:ascii="Courier New" w:hAnsi="Courier New" w:cs="Courier New" w:hint="default"/>
      </w:rPr>
    </w:lvl>
    <w:lvl w:ilvl="2" w:tplc="04050005" w:tentative="1">
      <w:start w:val="1"/>
      <w:numFmt w:val="bullet"/>
      <w:lvlText w:val=""/>
      <w:lvlJc w:val="left"/>
      <w:pPr>
        <w:ind w:left="5202" w:hanging="360"/>
      </w:pPr>
      <w:rPr>
        <w:rFonts w:ascii="Wingdings" w:hAnsi="Wingdings" w:hint="default"/>
      </w:rPr>
    </w:lvl>
    <w:lvl w:ilvl="3" w:tplc="04050001" w:tentative="1">
      <w:start w:val="1"/>
      <w:numFmt w:val="bullet"/>
      <w:lvlText w:val=""/>
      <w:lvlJc w:val="left"/>
      <w:pPr>
        <w:ind w:left="5922" w:hanging="360"/>
      </w:pPr>
      <w:rPr>
        <w:rFonts w:ascii="Symbol" w:hAnsi="Symbol" w:hint="default"/>
      </w:rPr>
    </w:lvl>
    <w:lvl w:ilvl="4" w:tplc="04050003" w:tentative="1">
      <w:start w:val="1"/>
      <w:numFmt w:val="bullet"/>
      <w:lvlText w:val="o"/>
      <w:lvlJc w:val="left"/>
      <w:pPr>
        <w:ind w:left="6642" w:hanging="360"/>
      </w:pPr>
      <w:rPr>
        <w:rFonts w:ascii="Courier New" w:hAnsi="Courier New" w:cs="Courier New" w:hint="default"/>
      </w:rPr>
    </w:lvl>
    <w:lvl w:ilvl="5" w:tplc="04050005" w:tentative="1">
      <w:start w:val="1"/>
      <w:numFmt w:val="bullet"/>
      <w:lvlText w:val=""/>
      <w:lvlJc w:val="left"/>
      <w:pPr>
        <w:ind w:left="7362" w:hanging="360"/>
      </w:pPr>
      <w:rPr>
        <w:rFonts w:ascii="Wingdings" w:hAnsi="Wingdings" w:hint="default"/>
      </w:rPr>
    </w:lvl>
    <w:lvl w:ilvl="6" w:tplc="04050001" w:tentative="1">
      <w:start w:val="1"/>
      <w:numFmt w:val="bullet"/>
      <w:lvlText w:val=""/>
      <w:lvlJc w:val="left"/>
      <w:pPr>
        <w:ind w:left="8082" w:hanging="360"/>
      </w:pPr>
      <w:rPr>
        <w:rFonts w:ascii="Symbol" w:hAnsi="Symbol" w:hint="default"/>
      </w:rPr>
    </w:lvl>
    <w:lvl w:ilvl="7" w:tplc="04050003" w:tentative="1">
      <w:start w:val="1"/>
      <w:numFmt w:val="bullet"/>
      <w:lvlText w:val="o"/>
      <w:lvlJc w:val="left"/>
      <w:pPr>
        <w:ind w:left="8802" w:hanging="360"/>
      </w:pPr>
      <w:rPr>
        <w:rFonts w:ascii="Courier New" w:hAnsi="Courier New" w:cs="Courier New" w:hint="default"/>
      </w:rPr>
    </w:lvl>
    <w:lvl w:ilvl="8" w:tplc="04050005" w:tentative="1">
      <w:start w:val="1"/>
      <w:numFmt w:val="bullet"/>
      <w:lvlText w:val=""/>
      <w:lvlJc w:val="left"/>
      <w:pPr>
        <w:ind w:left="9522" w:hanging="360"/>
      </w:pPr>
      <w:rPr>
        <w:rFonts w:ascii="Wingdings" w:hAnsi="Wingdings" w:hint="default"/>
      </w:rPr>
    </w:lvl>
  </w:abstractNum>
  <w:abstractNum w:abstractNumId="4" w15:restartNumberingAfterBreak="0">
    <w:nsid w:val="25585E05"/>
    <w:multiLevelType w:val="hybridMultilevel"/>
    <w:tmpl w:val="35D6C33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6041B5D"/>
    <w:multiLevelType w:val="hybridMultilevel"/>
    <w:tmpl w:val="7292BB02"/>
    <w:lvl w:ilvl="0" w:tplc="ABBCCD2E">
      <w:start w:val="1"/>
      <w:numFmt w:val="bullet"/>
      <w:pStyle w:val="Normlnodsazen"/>
      <w:lvlText w:val="-"/>
      <w:lvlJc w:val="left"/>
      <w:pPr>
        <w:tabs>
          <w:tab w:val="num" w:pos="567"/>
        </w:tabs>
        <w:ind w:left="567" w:hanging="454"/>
      </w:pPr>
      <w:rPr>
        <w:rFonts w:ascii="Arial Narrow" w:hAnsi="Arial Narrow" w:hint="default"/>
        <w:b w:val="0"/>
        <w:i w:val="0"/>
        <w:sz w:val="24"/>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9173CC"/>
    <w:multiLevelType w:val="multilevel"/>
    <w:tmpl w:val="DFD6A574"/>
    <w:lvl w:ilvl="0">
      <w:start w:val="1"/>
      <w:numFmt w:val="decimal"/>
      <w:pStyle w:val="Nadpis1"/>
      <w:lvlText w:val="B.%1"/>
      <w:lvlJc w:val="left"/>
      <w:pPr>
        <w:tabs>
          <w:tab w:val="num" w:pos="1701"/>
        </w:tabs>
        <w:ind w:left="1701" w:hanging="1701"/>
      </w:pPr>
      <w:rPr>
        <w:rFonts w:ascii="Arial Narrow" w:hAnsi="Arial Narrow" w:hint="default"/>
        <w:b/>
        <w:i w:val="0"/>
        <w:sz w:val="20"/>
      </w:rPr>
    </w:lvl>
    <w:lvl w:ilvl="1">
      <w:start w:val="1"/>
      <w:numFmt w:val="decimal"/>
      <w:pStyle w:val="Nadpis2"/>
      <w:lvlText w:val="B.%1.%2"/>
      <w:lvlJc w:val="left"/>
      <w:pPr>
        <w:tabs>
          <w:tab w:val="num" w:pos="2835"/>
        </w:tabs>
        <w:ind w:left="0" w:firstLine="1701"/>
      </w:pPr>
      <w:rPr>
        <w:rFonts w:ascii="Arial Narrow" w:hAnsi="Arial Narrow" w:hint="default"/>
        <w:b/>
        <w:i w:val="0"/>
        <w:sz w:val="20"/>
      </w:rPr>
    </w:lvl>
    <w:lvl w:ilvl="2">
      <w:start w:val="1"/>
      <w:numFmt w:val="decimal"/>
      <w:pStyle w:val="Nadpis3"/>
      <w:lvlText w:val="B.%1.%2.%3"/>
      <w:lvlJc w:val="left"/>
      <w:pPr>
        <w:tabs>
          <w:tab w:val="num" w:pos="3402"/>
        </w:tabs>
        <w:ind w:left="0" w:firstLine="2552"/>
      </w:pPr>
      <w:rPr>
        <w:rFonts w:ascii="Arial Narrow" w:hAnsi="Arial Narrow"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dpis4"/>
      <w:lvlText w:val="B.%1.%2.%3.%4"/>
      <w:lvlJc w:val="left"/>
      <w:pPr>
        <w:tabs>
          <w:tab w:val="num" w:pos="3402"/>
        </w:tabs>
        <w:ind w:left="5103" w:hanging="1701"/>
      </w:pPr>
      <w:rPr>
        <w:rFonts w:ascii="Arial Narrow" w:hAnsi="Arial Narrow" w:hint="default"/>
        <w:b/>
        <w:i w:val="0"/>
        <w:sz w:val="20"/>
      </w:rPr>
    </w:lvl>
    <w:lvl w:ilvl="4">
      <w:start w:val="1"/>
      <w:numFmt w:val="decimal"/>
      <w:lvlText w:val="%1.%2.%3.%4.%5"/>
      <w:lvlJc w:val="left"/>
      <w:pPr>
        <w:tabs>
          <w:tab w:val="num" w:pos="1080"/>
        </w:tabs>
        <w:ind w:left="0" w:firstLine="0"/>
      </w:pPr>
      <w:rPr>
        <w:rFonts w:ascii="Arial Narrow" w:hAnsi="Arial Narrow" w:hint="default"/>
        <w:b/>
        <w:i w:val="0"/>
        <w:sz w:val="24"/>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ascii="Arial Narrow" w:hAnsi="Arial Narrow" w:hint="default"/>
        <w:b/>
        <w:i w:val="0"/>
        <w:sz w:val="24"/>
      </w:rPr>
    </w:lvl>
    <w:lvl w:ilvl="8">
      <w:start w:val="1"/>
      <w:numFmt w:val="decimal"/>
      <w:lvlText w:val="%1.%2.%3.%4.%5.%6.%7.%8.%9"/>
      <w:lvlJc w:val="left"/>
      <w:pPr>
        <w:tabs>
          <w:tab w:val="num" w:pos="1440"/>
        </w:tabs>
        <w:ind w:left="0" w:firstLine="0"/>
      </w:pPr>
      <w:rPr>
        <w:rFonts w:ascii="Arial Narrow" w:hAnsi="Arial Narrow" w:hint="default"/>
        <w:b/>
        <w:i w:val="0"/>
        <w:sz w:val="24"/>
      </w:rPr>
    </w:lvl>
  </w:abstractNum>
  <w:abstractNum w:abstractNumId="7" w15:restartNumberingAfterBreak="0">
    <w:nsid w:val="362E37E2"/>
    <w:multiLevelType w:val="hybridMultilevel"/>
    <w:tmpl w:val="26481A0C"/>
    <w:lvl w:ilvl="0" w:tplc="13D8918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5C0B87"/>
    <w:multiLevelType w:val="hybridMultilevel"/>
    <w:tmpl w:val="C63ECA98"/>
    <w:lvl w:ilvl="0" w:tplc="13D8918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9025AAD"/>
    <w:multiLevelType w:val="hybridMultilevel"/>
    <w:tmpl w:val="AECA2CDE"/>
    <w:lvl w:ilvl="0" w:tplc="914C7FFC">
      <w:start w:val="1"/>
      <w:numFmt w:val="lowerLetter"/>
      <w:lvlText w:val="%1)"/>
      <w:lvlJc w:val="left"/>
      <w:pPr>
        <w:ind w:left="2061" w:hanging="360"/>
      </w:pPr>
      <w:rPr>
        <w:rFonts w:ascii="Arial Narrow" w:eastAsia="Times New Roman" w:hAnsi="Arial Narrow" w:cs="Arial"/>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10" w15:restartNumberingAfterBreak="0">
    <w:nsid w:val="5F800A6E"/>
    <w:multiLevelType w:val="hybridMultilevel"/>
    <w:tmpl w:val="BF804480"/>
    <w:lvl w:ilvl="0" w:tplc="13D8918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EE0DDA"/>
    <w:multiLevelType w:val="hybridMultilevel"/>
    <w:tmpl w:val="23AA75F8"/>
    <w:lvl w:ilvl="0" w:tplc="13D8918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C0838FF"/>
    <w:multiLevelType w:val="hybridMultilevel"/>
    <w:tmpl w:val="B538A65A"/>
    <w:lvl w:ilvl="0" w:tplc="04050001">
      <w:start w:val="1"/>
      <w:numFmt w:val="bullet"/>
      <w:lvlText w:val=""/>
      <w:lvlJc w:val="left"/>
      <w:pPr>
        <w:tabs>
          <w:tab w:val="num" w:pos="4830"/>
        </w:tabs>
        <w:ind w:left="4830" w:hanging="360"/>
      </w:pPr>
      <w:rPr>
        <w:rFonts w:ascii="Symbol" w:hAnsi="Symbol" w:hint="default"/>
      </w:rPr>
    </w:lvl>
    <w:lvl w:ilvl="1" w:tplc="04050003" w:tentative="1">
      <w:start w:val="1"/>
      <w:numFmt w:val="bullet"/>
      <w:lvlText w:val="o"/>
      <w:lvlJc w:val="left"/>
      <w:pPr>
        <w:tabs>
          <w:tab w:val="num" w:pos="5550"/>
        </w:tabs>
        <w:ind w:left="5550" w:hanging="360"/>
      </w:pPr>
      <w:rPr>
        <w:rFonts w:ascii="Courier New" w:hAnsi="Courier New" w:cs="Courier New" w:hint="default"/>
      </w:rPr>
    </w:lvl>
    <w:lvl w:ilvl="2" w:tplc="04050005" w:tentative="1">
      <w:start w:val="1"/>
      <w:numFmt w:val="bullet"/>
      <w:lvlText w:val=""/>
      <w:lvlJc w:val="left"/>
      <w:pPr>
        <w:tabs>
          <w:tab w:val="num" w:pos="6270"/>
        </w:tabs>
        <w:ind w:left="6270" w:hanging="360"/>
      </w:pPr>
      <w:rPr>
        <w:rFonts w:ascii="Wingdings" w:hAnsi="Wingdings" w:hint="default"/>
      </w:rPr>
    </w:lvl>
    <w:lvl w:ilvl="3" w:tplc="04050001" w:tentative="1">
      <w:start w:val="1"/>
      <w:numFmt w:val="bullet"/>
      <w:lvlText w:val=""/>
      <w:lvlJc w:val="left"/>
      <w:pPr>
        <w:tabs>
          <w:tab w:val="num" w:pos="6990"/>
        </w:tabs>
        <w:ind w:left="6990" w:hanging="360"/>
      </w:pPr>
      <w:rPr>
        <w:rFonts w:ascii="Symbol" w:hAnsi="Symbol" w:hint="default"/>
      </w:rPr>
    </w:lvl>
    <w:lvl w:ilvl="4" w:tplc="04050003" w:tentative="1">
      <w:start w:val="1"/>
      <w:numFmt w:val="bullet"/>
      <w:lvlText w:val="o"/>
      <w:lvlJc w:val="left"/>
      <w:pPr>
        <w:tabs>
          <w:tab w:val="num" w:pos="7710"/>
        </w:tabs>
        <w:ind w:left="7710" w:hanging="360"/>
      </w:pPr>
      <w:rPr>
        <w:rFonts w:ascii="Courier New" w:hAnsi="Courier New" w:cs="Courier New" w:hint="default"/>
      </w:rPr>
    </w:lvl>
    <w:lvl w:ilvl="5" w:tplc="04050005" w:tentative="1">
      <w:start w:val="1"/>
      <w:numFmt w:val="bullet"/>
      <w:lvlText w:val=""/>
      <w:lvlJc w:val="left"/>
      <w:pPr>
        <w:tabs>
          <w:tab w:val="num" w:pos="8430"/>
        </w:tabs>
        <w:ind w:left="8430" w:hanging="360"/>
      </w:pPr>
      <w:rPr>
        <w:rFonts w:ascii="Wingdings" w:hAnsi="Wingdings" w:hint="default"/>
      </w:rPr>
    </w:lvl>
    <w:lvl w:ilvl="6" w:tplc="04050001" w:tentative="1">
      <w:start w:val="1"/>
      <w:numFmt w:val="bullet"/>
      <w:lvlText w:val=""/>
      <w:lvlJc w:val="left"/>
      <w:pPr>
        <w:tabs>
          <w:tab w:val="num" w:pos="9150"/>
        </w:tabs>
        <w:ind w:left="9150" w:hanging="360"/>
      </w:pPr>
      <w:rPr>
        <w:rFonts w:ascii="Symbol" w:hAnsi="Symbol" w:hint="default"/>
      </w:rPr>
    </w:lvl>
    <w:lvl w:ilvl="7" w:tplc="04050003" w:tentative="1">
      <w:start w:val="1"/>
      <w:numFmt w:val="bullet"/>
      <w:lvlText w:val="o"/>
      <w:lvlJc w:val="left"/>
      <w:pPr>
        <w:tabs>
          <w:tab w:val="num" w:pos="9870"/>
        </w:tabs>
        <w:ind w:left="9870" w:hanging="360"/>
      </w:pPr>
      <w:rPr>
        <w:rFonts w:ascii="Courier New" w:hAnsi="Courier New" w:cs="Courier New" w:hint="default"/>
      </w:rPr>
    </w:lvl>
    <w:lvl w:ilvl="8" w:tplc="04050005" w:tentative="1">
      <w:start w:val="1"/>
      <w:numFmt w:val="bullet"/>
      <w:lvlText w:val=""/>
      <w:lvlJc w:val="left"/>
      <w:pPr>
        <w:tabs>
          <w:tab w:val="num" w:pos="10590"/>
        </w:tabs>
        <w:ind w:left="10590" w:hanging="360"/>
      </w:pPr>
      <w:rPr>
        <w:rFonts w:ascii="Wingdings" w:hAnsi="Wingdings" w:hint="default"/>
      </w:rPr>
    </w:lvl>
  </w:abstractNum>
  <w:abstractNum w:abstractNumId="13" w15:restartNumberingAfterBreak="0">
    <w:nsid w:val="6F321E1B"/>
    <w:multiLevelType w:val="hybridMultilevel"/>
    <w:tmpl w:val="5FB64274"/>
    <w:lvl w:ilvl="0" w:tplc="13D8918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F67CFD"/>
    <w:multiLevelType w:val="hybridMultilevel"/>
    <w:tmpl w:val="B4B63352"/>
    <w:lvl w:ilvl="0" w:tplc="13D8918C">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CA24C0"/>
    <w:multiLevelType w:val="hybridMultilevel"/>
    <w:tmpl w:val="074E808A"/>
    <w:lvl w:ilvl="0" w:tplc="EE222BBA">
      <w:start w:val="6"/>
      <w:numFmt w:val="bullet"/>
      <w:lvlText w:val="-"/>
      <w:lvlJc w:val="left"/>
      <w:pPr>
        <w:ind w:left="3762" w:hanging="360"/>
      </w:pPr>
      <w:rPr>
        <w:rFonts w:ascii="Arial Narrow" w:eastAsia="Times New Roman" w:hAnsi="Arial Narrow" w:cs="Arial" w:hint="default"/>
      </w:rPr>
    </w:lvl>
    <w:lvl w:ilvl="1" w:tplc="04050003" w:tentative="1">
      <w:start w:val="1"/>
      <w:numFmt w:val="bullet"/>
      <w:lvlText w:val="o"/>
      <w:lvlJc w:val="left"/>
      <w:pPr>
        <w:ind w:left="4482" w:hanging="360"/>
      </w:pPr>
      <w:rPr>
        <w:rFonts w:ascii="Courier New" w:hAnsi="Courier New" w:cs="Courier New" w:hint="default"/>
      </w:rPr>
    </w:lvl>
    <w:lvl w:ilvl="2" w:tplc="04050005" w:tentative="1">
      <w:start w:val="1"/>
      <w:numFmt w:val="bullet"/>
      <w:lvlText w:val=""/>
      <w:lvlJc w:val="left"/>
      <w:pPr>
        <w:ind w:left="5202" w:hanging="360"/>
      </w:pPr>
      <w:rPr>
        <w:rFonts w:ascii="Wingdings" w:hAnsi="Wingdings" w:hint="default"/>
      </w:rPr>
    </w:lvl>
    <w:lvl w:ilvl="3" w:tplc="04050001" w:tentative="1">
      <w:start w:val="1"/>
      <w:numFmt w:val="bullet"/>
      <w:lvlText w:val=""/>
      <w:lvlJc w:val="left"/>
      <w:pPr>
        <w:ind w:left="5922" w:hanging="360"/>
      </w:pPr>
      <w:rPr>
        <w:rFonts w:ascii="Symbol" w:hAnsi="Symbol" w:hint="default"/>
      </w:rPr>
    </w:lvl>
    <w:lvl w:ilvl="4" w:tplc="04050003" w:tentative="1">
      <w:start w:val="1"/>
      <w:numFmt w:val="bullet"/>
      <w:lvlText w:val="o"/>
      <w:lvlJc w:val="left"/>
      <w:pPr>
        <w:ind w:left="6642" w:hanging="360"/>
      </w:pPr>
      <w:rPr>
        <w:rFonts w:ascii="Courier New" w:hAnsi="Courier New" w:cs="Courier New" w:hint="default"/>
      </w:rPr>
    </w:lvl>
    <w:lvl w:ilvl="5" w:tplc="04050005" w:tentative="1">
      <w:start w:val="1"/>
      <w:numFmt w:val="bullet"/>
      <w:lvlText w:val=""/>
      <w:lvlJc w:val="left"/>
      <w:pPr>
        <w:ind w:left="7362" w:hanging="360"/>
      </w:pPr>
      <w:rPr>
        <w:rFonts w:ascii="Wingdings" w:hAnsi="Wingdings" w:hint="default"/>
      </w:rPr>
    </w:lvl>
    <w:lvl w:ilvl="6" w:tplc="04050001" w:tentative="1">
      <w:start w:val="1"/>
      <w:numFmt w:val="bullet"/>
      <w:lvlText w:val=""/>
      <w:lvlJc w:val="left"/>
      <w:pPr>
        <w:ind w:left="8082" w:hanging="360"/>
      </w:pPr>
      <w:rPr>
        <w:rFonts w:ascii="Symbol" w:hAnsi="Symbol" w:hint="default"/>
      </w:rPr>
    </w:lvl>
    <w:lvl w:ilvl="7" w:tplc="04050003" w:tentative="1">
      <w:start w:val="1"/>
      <w:numFmt w:val="bullet"/>
      <w:lvlText w:val="o"/>
      <w:lvlJc w:val="left"/>
      <w:pPr>
        <w:ind w:left="8802" w:hanging="360"/>
      </w:pPr>
      <w:rPr>
        <w:rFonts w:ascii="Courier New" w:hAnsi="Courier New" w:cs="Courier New" w:hint="default"/>
      </w:rPr>
    </w:lvl>
    <w:lvl w:ilvl="8" w:tplc="04050005" w:tentative="1">
      <w:start w:val="1"/>
      <w:numFmt w:val="bullet"/>
      <w:lvlText w:val=""/>
      <w:lvlJc w:val="left"/>
      <w:pPr>
        <w:ind w:left="9522" w:hanging="360"/>
      </w:pPr>
      <w:rPr>
        <w:rFonts w:ascii="Wingdings" w:hAnsi="Wingdings" w:hint="default"/>
      </w:rPr>
    </w:lvl>
  </w:abstractNum>
  <w:num w:numId="1">
    <w:abstractNumId w:val="6"/>
  </w:num>
  <w:num w:numId="2">
    <w:abstractNumId w:val="6"/>
  </w:num>
  <w:num w:numId="3">
    <w:abstractNumId w:val="1"/>
  </w:num>
  <w:num w:numId="4">
    <w:abstractNumId w:val="6"/>
  </w:num>
  <w:num w:numId="5">
    <w:abstractNumId w:val="6"/>
  </w:num>
  <w:num w:numId="6">
    <w:abstractNumId w:val="0"/>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6"/>
  </w:num>
  <w:num w:numId="16">
    <w:abstractNumId w:val="5"/>
  </w:num>
  <w:num w:numId="17">
    <w:abstractNumId w:val="1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6"/>
  </w:num>
  <w:num w:numId="25">
    <w:abstractNumId w:val="9"/>
  </w:num>
  <w:num w:numId="26">
    <w:abstractNumId w:val="8"/>
  </w:num>
  <w:num w:numId="27">
    <w:abstractNumId w:val="14"/>
  </w:num>
  <w:num w:numId="28">
    <w:abstractNumId w:val="11"/>
  </w:num>
  <w:num w:numId="29">
    <w:abstractNumId w:val="2"/>
  </w:num>
  <w:num w:numId="30">
    <w:abstractNumId w:val="10"/>
  </w:num>
  <w:num w:numId="31">
    <w:abstractNumId w:val="13"/>
  </w:num>
  <w:num w:numId="32">
    <w:abstractNumId w:val="7"/>
  </w:num>
  <w:num w:numId="33">
    <w:abstractNumId w:val="4"/>
  </w:num>
  <w:num w:numId="34">
    <w:abstractNumId w:val="6"/>
  </w:num>
  <w:num w:numId="35">
    <w:abstractNumId w:val="6"/>
  </w:num>
  <w:num w:numId="36">
    <w:abstractNumId w:val="6"/>
  </w:num>
  <w:num w:numId="37">
    <w:abstractNumId w:val="1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31B03"/>
    <w:rsid w:val="00000488"/>
    <w:rsid w:val="000028E4"/>
    <w:rsid w:val="000159A3"/>
    <w:rsid w:val="00016A74"/>
    <w:rsid w:val="00016DF7"/>
    <w:rsid w:val="00024FFB"/>
    <w:rsid w:val="00032A13"/>
    <w:rsid w:val="00035F05"/>
    <w:rsid w:val="0004056E"/>
    <w:rsid w:val="00041484"/>
    <w:rsid w:val="000455EE"/>
    <w:rsid w:val="000559B3"/>
    <w:rsid w:val="00055F4E"/>
    <w:rsid w:val="00060BCB"/>
    <w:rsid w:val="000620CA"/>
    <w:rsid w:val="00065480"/>
    <w:rsid w:val="00066799"/>
    <w:rsid w:val="0007042C"/>
    <w:rsid w:val="000939A3"/>
    <w:rsid w:val="000957CF"/>
    <w:rsid w:val="000A75E0"/>
    <w:rsid w:val="000E27A1"/>
    <w:rsid w:val="000F03D4"/>
    <w:rsid w:val="001057AF"/>
    <w:rsid w:val="0010672C"/>
    <w:rsid w:val="00113B32"/>
    <w:rsid w:val="001231E6"/>
    <w:rsid w:val="00131B03"/>
    <w:rsid w:val="001360E9"/>
    <w:rsid w:val="00146253"/>
    <w:rsid w:val="00156880"/>
    <w:rsid w:val="0017449D"/>
    <w:rsid w:val="001818CD"/>
    <w:rsid w:val="00184C0B"/>
    <w:rsid w:val="0019233E"/>
    <w:rsid w:val="001A303D"/>
    <w:rsid w:val="001B2396"/>
    <w:rsid w:val="001C55C0"/>
    <w:rsid w:val="001D1D1E"/>
    <w:rsid w:val="001D4154"/>
    <w:rsid w:val="001E2BE7"/>
    <w:rsid w:val="00206736"/>
    <w:rsid w:val="00224EC5"/>
    <w:rsid w:val="00234DF5"/>
    <w:rsid w:val="00251E3F"/>
    <w:rsid w:val="00252427"/>
    <w:rsid w:val="00271433"/>
    <w:rsid w:val="00277AC4"/>
    <w:rsid w:val="00284A72"/>
    <w:rsid w:val="00284E73"/>
    <w:rsid w:val="002A3DC9"/>
    <w:rsid w:val="002B6BDC"/>
    <w:rsid w:val="002C0E60"/>
    <w:rsid w:val="002C6136"/>
    <w:rsid w:val="002C6300"/>
    <w:rsid w:val="002D6DDE"/>
    <w:rsid w:val="002E6324"/>
    <w:rsid w:val="002F365A"/>
    <w:rsid w:val="003000B4"/>
    <w:rsid w:val="00312627"/>
    <w:rsid w:val="00312FCF"/>
    <w:rsid w:val="003230E0"/>
    <w:rsid w:val="0032577D"/>
    <w:rsid w:val="003322D5"/>
    <w:rsid w:val="0033506D"/>
    <w:rsid w:val="0034498F"/>
    <w:rsid w:val="00373184"/>
    <w:rsid w:val="003773A7"/>
    <w:rsid w:val="003803C7"/>
    <w:rsid w:val="003833F6"/>
    <w:rsid w:val="00383B9A"/>
    <w:rsid w:val="003916C9"/>
    <w:rsid w:val="0039203D"/>
    <w:rsid w:val="003A5505"/>
    <w:rsid w:val="003A6177"/>
    <w:rsid w:val="003C2C26"/>
    <w:rsid w:val="003C4A7C"/>
    <w:rsid w:val="003C7F89"/>
    <w:rsid w:val="003E229C"/>
    <w:rsid w:val="00427425"/>
    <w:rsid w:val="00437A4B"/>
    <w:rsid w:val="00454452"/>
    <w:rsid w:val="00455373"/>
    <w:rsid w:val="00460C98"/>
    <w:rsid w:val="004613EC"/>
    <w:rsid w:val="00466E40"/>
    <w:rsid w:val="00470CAF"/>
    <w:rsid w:val="00472072"/>
    <w:rsid w:val="0047396C"/>
    <w:rsid w:val="004757DA"/>
    <w:rsid w:val="00477DBF"/>
    <w:rsid w:val="004A1C9C"/>
    <w:rsid w:val="004C43F7"/>
    <w:rsid w:val="004D1035"/>
    <w:rsid w:val="004D37BF"/>
    <w:rsid w:val="004D7749"/>
    <w:rsid w:val="004E3743"/>
    <w:rsid w:val="004E4E7F"/>
    <w:rsid w:val="004E53BC"/>
    <w:rsid w:val="004F009D"/>
    <w:rsid w:val="004F47E2"/>
    <w:rsid w:val="00513C0D"/>
    <w:rsid w:val="00514E32"/>
    <w:rsid w:val="0053603E"/>
    <w:rsid w:val="00541458"/>
    <w:rsid w:val="00565AE2"/>
    <w:rsid w:val="005664ED"/>
    <w:rsid w:val="005672D2"/>
    <w:rsid w:val="00571FEA"/>
    <w:rsid w:val="00580528"/>
    <w:rsid w:val="00593E6F"/>
    <w:rsid w:val="005A014D"/>
    <w:rsid w:val="005A2541"/>
    <w:rsid w:val="005A586A"/>
    <w:rsid w:val="005C1673"/>
    <w:rsid w:val="005C16EE"/>
    <w:rsid w:val="005C233B"/>
    <w:rsid w:val="005C70A7"/>
    <w:rsid w:val="005D7944"/>
    <w:rsid w:val="005E0B75"/>
    <w:rsid w:val="005F2736"/>
    <w:rsid w:val="005F3615"/>
    <w:rsid w:val="00601308"/>
    <w:rsid w:val="00601EAC"/>
    <w:rsid w:val="006060E7"/>
    <w:rsid w:val="00613FDB"/>
    <w:rsid w:val="006169F5"/>
    <w:rsid w:val="00623BC8"/>
    <w:rsid w:val="0062795B"/>
    <w:rsid w:val="00631F05"/>
    <w:rsid w:val="00632EFB"/>
    <w:rsid w:val="00633FF7"/>
    <w:rsid w:val="00635640"/>
    <w:rsid w:val="00640743"/>
    <w:rsid w:val="0066692C"/>
    <w:rsid w:val="006815CE"/>
    <w:rsid w:val="00683C8C"/>
    <w:rsid w:val="0068442E"/>
    <w:rsid w:val="0068473E"/>
    <w:rsid w:val="00693E20"/>
    <w:rsid w:val="0069784E"/>
    <w:rsid w:val="006A1B62"/>
    <w:rsid w:val="006A28FD"/>
    <w:rsid w:val="006B1143"/>
    <w:rsid w:val="006C105B"/>
    <w:rsid w:val="006D229C"/>
    <w:rsid w:val="006E5129"/>
    <w:rsid w:val="006F1D85"/>
    <w:rsid w:val="006F505D"/>
    <w:rsid w:val="0070495E"/>
    <w:rsid w:val="0072527E"/>
    <w:rsid w:val="007313D0"/>
    <w:rsid w:val="00740296"/>
    <w:rsid w:val="00742B6C"/>
    <w:rsid w:val="00751D16"/>
    <w:rsid w:val="00760C8D"/>
    <w:rsid w:val="00761091"/>
    <w:rsid w:val="00781415"/>
    <w:rsid w:val="00786FFA"/>
    <w:rsid w:val="0079056B"/>
    <w:rsid w:val="0079718D"/>
    <w:rsid w:val="007A647D"/>
    <w:rsid w:val="007A7024"/>
    <w:rsid w:val="007C0ADF"/>
    <w:rsid w:val="007C19F6"/>
    <w:rsid w:val="007C3D9C"/>
    <w:rsid w:val="007D112F"/>
    <w:rsid w:val="007D27AF"/>
    <w:rsid w:val="007E1360"/>
    <w:rsid w:val="007F3261"/>
    <w:rsid w:val="007F3807"/>
    <w:rsid w:val="007F5DBF"/>
    <w:rsid w:val="00804556"/>
    <w:rsid w:val="00815743"/>
    <w:rsid w:val="00816541"/>
    <w:rsid w:val="00827660"/>
    <w:rsid w:val="00844B78"/>
    <w:rsid w:val="00845266"/>
    <w:rsid w:val="00865188"/>
    <w:rsid w:val="0086552A"/>
    <w:rsid w:val="00866503"/>
    <w:rsid w:val="0087064F"/>
    <w:rsid w:val="008947A2"/>
    <w:rsid w:val="00896324"/>
    <w:rsid w:val="008A195D"/>
    <w:rsid w:val="008C17FD"/>
    <w:rsid w:val="008C46CD"/>
    <w:rsid w:val="008D2148"/>
    <w:rsid w:val="008D5508"/>
    <w:rsid w:val="008E17E7"/>
    <w:rsid w:val="008E3141"/>
    <w:rsid w:val="008F4B42"/>
    <w:rsid w:val="008F697E"/>
    <w:rsid w:val="00910139"/>
    <w:rsid w:val="00930805"/>
    <w:rsid w:val="00943016"/>
    <w:rsid w:val="00952F98"/>
    <w:rsid w:val="00963AD3"/>
    <w:rsid w:val="00965D61"/>
    <w:rsid w:val="00972F61"/>
    <w:rsid w:val="009910DD"/>
    <w:rsid w:val="009931CA"/>
    <w:rsid w:val="009951AA"/>
    <w:rsid w:val="009A4F1F"/>
    <w:rsid w:val="009B0AAB"/>
    <w:rsid w:val="009B2879"/>
    <w:rsid w:val="009C43BD"/>
    <w:rsid w:val="009C4478"/>
    <w:rsid w:val="009D2351"/>
    <w:rsid w:val="009D23D6"/>
    <w:rsid w:val="009D6114"/>
    <w:rsid w:val="009F1C5F"/>
    <w:rsid w:val="009F59D8"/>
    <w:rsid w:val="00A02AC7"/>
    <w:rsid w:val="00A10300"/>
    <w:rsid w:val="00A105D4"/>
    <w:rsid w:val="00A10AAF"/>
    <w:rsid w:val="00A22CEA"/>
    <w:rsid w:val="00A3161F"/>
    <w:rsid w:val="00A34FAE"/>
    <w:rsid w:val="00A46B5D"/>
    <w:rsid w:val="00A511AF"/>
    <w:rsid w:val="00A51AEC"/>
    <w:rsid w:val="00A70D64"/>
    <w:rsid w:val="00A741EC"/>
    <w:rsid w:val="00A7779D"/>
    <w:rsid w:val="00A812B1"/>
    <w:rsid w:val="00A85F71"/>
    <w:rsid w:val="00AA0A55"/>
    <w:rsid w:val="00AA35D7"/>
    <w:rsid w:val="00AA4003"/>
    <w:rsid w:val="00AB7228"/>
    <w:rsid w:val="00AD00A1"/>
    <w:rsid w:val="00B108CE"/>
    <w:rsid w:val="00B30D45"/>
    <w:rsid w:val="00B3135A"/>
    <w:rsid w:val="00B31D9E"/>
    <w:rsid w:val="00B47E6C"/>
    <w:rsid w:val="00B60FBC"/>
    <w:rsid w:val="00B700DB"/>
    <w:rsid w:val="00B85D29"/>
    <w:rsid w:val="00B962D4"/>
    <w:rsid w:val="00BA6F30"/>
    <w:rsid w:val="00BB2237"/>
    <w:rsid w:val="00BB7D21"/>
    <w:rsid w:val="00BC3121"/>
    <w:rsid w:val="00BC40A2"/>
    <w:rsid w:val="00BD08C1"/>
    <w:rsid w:val="00BE1511"/>
    <w:rsid w:val="00C000A0"/>
    <w:rsid w:val="00C01D06"/>
    <w:rsid w:val="00C20D2C"/>
    <w:rsid w:val="00C21B4E"/>
    <w:rsid w:val="00C315E0"/>
    <w:rsid w:val="00C50F10"/>
    <w:rsid w:val="00C52F13"/>
    <w:rsid w:val="00C54D83"/>
    <w:rsid w:val="00C5737F"/>
    <w:rsid w:val="00C66F5C"/>
    <w:rsid w:val="00C70252"/>
    <w:rsid w:val="00C75EFC"/>
    <w:rsid w:val="00C94797"/>
    <w:rsid w:val="00CA586C"/>
    <w:rsid w:val="00CC3B1E"/>
    <w:rsid w:val="00CD41B4"/>
    <w:rsid w:val="00CE1293"/>
    <w:rsid w:val="00CE5E23"/>
    <w:rsid w:val="00D03E82"/>
    <w:rsid w:val="00D05A7F"/>
    <w:rsid w:val="00D10CA7"/>
    <w:rsid w:val="00D130CA"/>
    <w:rsid w:val="00D14038"/>
    <w:rsid w:val="00D14AA3"/>
    <w:rsid w:val="00D162FA"/>
    <w:rsid w:val="00D16BC8"/>
    <w:rsid w:val="00D22D2C"/>
    <w:rsid w:val="00D2757E"/>
    <w:rsid w:val="00D3073E"/>
    <w:rsid w:val="00D36CF4"/>
    <w:rsid w:val="00D44D99"/>
    <w:rsid w:val="00D45352"/>
    <w:rsid w:val="00D65111"/>
    <w:rsid w:val="00D7208B"/>
    <w:rsid w:val="00D94608"/>
    <w:rsid w:val="00DA2C47"/>
    <w:rsid w:val="00DB024C"/>
    <w:rsid w:val="00DB4557"/>
    <w:rsid w:val="00DB6E85"/>
    <w:rsid w:val="00DD4AA0"/>
    <w:rsid w:val="00DD5ABE"/>
    <w:rsid w:val="00DE2AE9"/>
    <w:rsid w:val="00DF1D96"/>
    <w:rsid w:val="00DF7FF2"/>
    <w:rsid w:val="00E304B5"/>
    <w:rsid w:val="00E47556"/>
    <w:rsid w:val="00E71BDD"/>
    <w:rsid w:val="00E74795"/>
    <w:rsid w:val="00E74990"/>
    <w:rsid w:val="00E74F10"/>
    <w:rsid w:val="00E91DAB"/>
    <w:rsid w:val="00E9542D"/>
    <w:rsid w:val="00EA15D0"/>
    <w:rsid w:val="00EA2A08"/>
    <w:rsid w:val="00EA38A7"/>
    <w:rsid w:val="00EA5F74"/>
    <w:rsid w:val="00EB799C"/>
    <w:rsid w:val="00EC0CEC"/>
    <w:rsid w:val="00EC3466"/>
    <w:rsid w:val="00EC6446"/>
    <w:rsid w:val="00ED4DA0"/>
    <w:rsid w:val="00EE4E59"/>
    <w:rsid w:val="00EE6F08"/>
    <w:rsid w:val="00EE7C0F"/>
    <w:rsid w:val="00EF1332"/>
    <w:rsid w:val="00F066A6"/>
    <w:rsid w:val="00F14609"/>
    <w:rsid w:val="00F2427C"/>
    <w:rsid w:val="00F248AD"/>
    <w:rsid w:val="00F2610D"/>
    <w:rsid w:val="00F27B6C"/>
    <w:rsid w:val="00F34890"/>
    <w:rsid w:val="00F4756E"/>
    <w:rsid w:val="00F532C2"/>
    <w:rsid w:val="00F60FD8"/>
    <w:rsid w:val="00F63D4F"/>
    <w:rsid w:val="00F73947"/>
    <w:rsid w:val="00F97E9E"/>
    <w:rsid w:val="00FB0064"/>
    <w:rsid w:val="00FB2C7B"/>
    <w:rsid w:val="00FD19CC"/>
    <w:rsid w:val="00FD1BC8"/>
    <w:rsid w:val="00FF5E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94F0898"/>
  <w15:docId w15:val="{12DC8E47-BD7C-4124-8B63-AF7AD85A8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6446"/>
    <w:pPr>
      <w:tabs>
        <w:tab w:val="left" w:pos="1701"/>
        <w:tab w:val="left" w:pos="3402"/>
        <w:tab w:val="left" w:pos="5103"/>
        <w:tab w:val="left" w:pos="6804"/>
        <w:tab w:val="left" w:pos="8505"/>
      </w:tabs>
      <w:spacing w:after="120" w:line="240" w:lineRule="auto"/>
      <w:ind w:left="3402"/>
      <w:jc w:val="both"/>
    </w:pPr>
    <w:rPr>
      <w:rFonts w:ascii="Arial Narrow" w:eastAsia="Times New Roman" w:hAnsi="Arial Narrow" w:cs="Times New Roman"/>
      <w:sz w:val="20"/>
      <w:szCs w:val="24"/>
      <w:lang w:eastAsia="cs-CZ"/>
    </w:rPr>
  </w:style>
  <w:style w:type="paragraph" w:styleId="Nadpis1">
    <w:name w:val="heading 1"/>
    <w:basedOn w:val="Normln"/>
    <w:next w:val="Normln"/>
    <w:link w:val="Nadpis1Char"/>
    <w:qFormat/>
    <w:rsid w:val="00131B03"/>
    <w:pPr>
      <w:keepNext/>
      <w:numPr>
        <w:numId w:val="1"/>
      </w:numPr>
      <w:tabs>
        <w:tab w:val="clear" w:pos="3402"/>
      </w:tabs>
      <w:spacing w:before="240"/>
      <w:jc w:val="left"/>
      <w:outlineLvl w:val="0"/>
    </w:pPr>
    <w:rPr>
      <w:rFonts w:cs="Arial"/>
      <w:b/>
      <w:bCs/>
      <w:caps/>
      <w:kern w:val="32"/>
      <w:szCs w:val="32"/>
    </w:rPr>
  </w:style>
  <w:style w:type="paragraph" w:styleId="Nadpis2">
    <w:name w:val="heading 2"/>
    <w:basedOn w:val="Normln"/>
    <w:next w:val="Normln"/>
    <w:link w:val="Nadpis2Char"/>
    <w:qFormat/>
    <w:rsid w:val="00131B03"/>
    <w:pPr>
      <w:keepNext/>
      <w:numPr>
        <w:ilvl w:val="1"/>
        <w:numId w:val="1"/>
      </w:numPr>
      <w:tabs>
        <w:tab w:val="clear" w:pos="1701"/>
        <w:tab w:val="clear" w:pos="3402"/>
        <w:tab w:val="clear" w:pos="5103"/>
      </w:tabs>
      <w:spacing w:before="240"/>
      <w:outlineLvl w:val="1"/>
    </w:pPr>
    <w:rPr>
      <w:rFonts w:cs="Arial"/>
      <w:b/>
      <w:bCs/>
      <w:iCs/>
      <w:szCs w:val="28"/>
    </w:rPr>
  </w:style>
  <w:style w:type="paragraph" w:styleId="Nadpis3">
    <w:name w:val="heading 3"/>
    <w:basedOn w:val="Normln"/>
    <w:next w:val="Normln"/>
    <w:link w:val="Nadpis3Char"/>
    <w:qFormat/>
    <w:rsid w:val="00131B03"/>
    <w:pPr>
      <w:keepNext/>
      <w:numPr>
        <w:ilvl w:val="2"/>
        <w:numId w:val="1"/>
      </w:numPr>
      <w:tabs>
        <w:tab w:val="clear" w:pos="1701"/>
        <w:tab w:val="clear" w:pos="5103"/>
      </w:tabs>
      <w:spacing w:before="240"/>
      <w:outlineLvl w:val="2"/>
    </w:pPr>
    <w:rPr>
      <w:rFonts w:cs="Arial"/>
      <w:b/>
      <w:bCs/>
      <w:szCs w:val="26"/>
    </w:rPr>
  </w:style>
  <w:style w:type="paragraph" w:styleId="Nadpis4">
    <w:name w:val="heading 4"/>
    <w:basedOn w:val="Normln"/>
    <w:next w:val="Normln"/>
    <w:link w:val="Nadpis4Char"/>
    <w:qFormat/>
    <w:rsid w:val="00131B03"/>
    <w:pPr>
      <w:keepNext/>
      <w:numPr>
        <w:ilvl w:val="3"/>
        <w:numId w:val="1"/>
      </w:numPr>
      <w:tabs>
        <w:tab w:val="clear" w:pos="1701"/>
        <w:tab w:val="clear" w:pos="5103"/>
        <w:tab w:val="clear" w:pos="6804"/>
        <w:tab w:val="clear" w:pos="8505"/>
      </w:tabs>
      <w:spacing w:before="240"/>
      <w:outlineLvl w:val="3"/>
    </w:pPr>
    <w:rPr>
      <w:b/>
      <w:bCs/>
      <w:szCs w:val="28"/>
    </w:rPr>
  </w:style>
  <w:style w:type="paragraph" w:styleId="Nadpis6">
    <w:name w:val="heading 6"/>
    <w:basedOn w:val="Normln"/>
    <w:next w:val="Normln"/>
    <w:link w:val="Nadpis6Char"/>
    <w:uiPriority w:val="9"/>
    <w:semiHidden/>
    <w:unhideWhenUsed/>
    <w:qFormat/>
    <w:rsid w:val="00571FEA"/>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31B03"/>
    <w:rPr>
      <w:rFonts w:ascii="Arial Narrow" w:eastAsia="Times New Roman" w:hAnsi="Arial Narrow" w:cs="Arial"/>
      <w:b/>
      <w:bCs/>
      <w:caps/>
      <w:kern w:val="32"/>
      <w:sz w:val="20"/>
      <w:szCs w:val="32"/>
      <w:lang w:eastAsia="cs-CZ"/>
    </w:rPr>
  </w:style>
  <w:style w:type="character" w:customStyle="1" w:styleId="Nadpis2Char">
    <w:name w:val="Nadpis 2 Char"/>
    <w:basedOn w:val="Standardnpsmoodstavce"/>
    <w:link w:val="Nadpis2"/>
    <w:rsid w:val="00131B03"/>
    <w:rPr>
      <w:rFonts w:ascii="Arial Narrow" w:eastAsia="Times New Roman" w:hAnsi="Arial Narrow" w:cs="Arial"/>
      <w:b/>
      <w:bCs/>
      <w:iCs/>
      <w:sz w:val="20"/>
      <w:szCs w:val="28"/>
      <w:lang w:eastAsia="cs-CZ"/>
    </w:rPr>
  </w:style>
  <w:style w:type="character" w:customStyle="1" w:styleId="Nadpis3Char">
    <w:name w:val="Nadpis 3 Char"/>
    <w:basedOn w:val="Standardnpsmoodstavce"/>
    <w:link w:val="Nadpis3"/>
    <w:rsid w:val="00131B03"/>
    <w:rPr>
      <w:rFonts w:ascii="Arial Narrow" w:eastAsia="Times New Roman" w:hAnsi="Arial Narrow" w:cs="Arial"/>
      <w:b/>
      <w:bCs/>
      <w:sz w:val="20"/>
      <w:szCs w:val="26"/>
      <w:lang w:eastAsia="cs-CZ"/>
    </w:rPr>
  </w:style>
  <w:style w:type="character" w:customStyle="1" w:styleId="Nadpis4Char">
    <w:name w:val="Nadpis 4 Char"/>
    <w:basedOn w:val="Standardnpsmoodstavce"/>
    <w:link w:val="Nadpis4"/>
    <w:rsid w:val="00131B03"/>
    <w:rPr>
      <w:rFonts w:ascii="Arial Narrow" w:eastAsia="Times New Roman" w:hAnsi="Arial Narrow" w:cs="Times New Roman"/>
      <w:b/>
      <w:bCs/>
      <w:sz w:val="20"/>
      <w:szCs w:val="28"/>
      <w:lang w:eastAsia="cs-CZ"/>
    </w:rPr>
  </w:style>
  <w:style w:type="paragraph" w:styleId="Zhlav">
    <w:name w:val="header"/>
    <w:basedOn w:val="Normln"/>
    <w:link w:val="ZhlavChar"/>
    <w:rsid w:val="00131B03"/>
  </w:style>
  <w:style w:type="character" w:customStyle="1" w:styleId="ZhlavChar">
    <w:name w:val="Záhlaví Char"/>
    <w:basedOn w:val="Standardnpsmoodstavce"/>
    <w:link w:val="Zhlav"/>
    <w:rsid w:val="00131B03"/>
    <w:rPr>
      <w:rFonts w:ascii="Arial Narrow" w:eastAsia="Times New Roman" w:hAnsi="Arial Narrow" w:cs="Times New Roman"/>
      <w:sz w:val="20"/>
      <w:szCs w:val="24"/>
      <w:lang w:eastAsia="cs-CZ"/>
    </w:rPr>
  </w:style>
  <w:style w:type="paragraph" w:customStyle="1" w:styleId="tabulky">
    <w:name w:val="tabulky"/>
    <w:basedOn w:val="Normln"/>
    <w:rsid w:val="00131B03"/>
    <w:pPr>
      <w:tabs>
        <w:tab w:val="left" w:pos="0"/>
        <w:tab w:val="left" w:pos="567"/>
        <w:tab w:val="left" w:pos="1134"/>
        <w:tab w:val="left" w:pos="2268"/>
        <w:tab w:val="left" w:pos="2835"/>
        <w:tab w:val="left" w:pos="3969"/>
        <w:tab w:val="left" w:pos="4536"/>
        <w:tab w:val="left" w:pos="5670"/>
        <w:tab w:val="left" w:pos="6237"/>
        <w:tab w:val="left" w:pos="7371"/>
        <w:tab w:val="left" w:pos="7938"/>
        <w:tab w:val="left" w:pos="9072"/>
      </w:tabs>
      <w:spacing w:after="0"/>
      <w:ind w:left="0"/>
    </w:pPr>
  </w:style>
  <w:style w:type="paragraph" w:styleId="Obsah1">
    <w:name w:val="toc 1"/>
    <w:basedOn w:val="Normln"/>
    <w:next w:val="Normln"/>
    <w:autoRedefine/>
    <w:uiPriority w:val="39"/>
    <w:rsid w:val="00131B03"/>
    <w:pPr>
      <w:tabs>
        <w:tab w:val="clear" w:pos="1701"/>
        <w:tab w:val="clear" w:pos="3402"/>
        <w:tab w:val="clear" w:pos="5103"/>
        <w:tab w:val="clear" w:pos="6804"/>
        <w:tab w:val="clear" w:pos="8505"/>
      </w:tabs>
      <w:ind w:left="5097" w:hanging="1695"/>
    </w:pPr>
    <w:rPr>
      <w:b/>
      <w:caps/>
      <w:noProof/>
      <w:sz w:val="18"/>
      <w:szCs w:val="20"/>
    </w:rPr>
  </w:style>
  <w:style w:type="paragraph" w:styleId="Obsah2">
    <w:name w:val="toc 2"/>
    <w:basedOn w:val="Normln"/>
    <w:next w:val="Normln"/>
    <w:autoRedefine/>
    <w:uiPriority w:val="39"/>
    <w:rsid w:val="00131B03"/>
    <w:pPr>
      <w:tabs>
        <w:tab w:val="clear" w:pos="1701"/>
        <w:tab w:val="clear" w:pos="3402"/>
        <w:tab w:val="clear" w:pos="5103"/>
        <w:tab w:val="clear" w:pos="6804"/>
        <w:tab w:val="clear" w:pos="8505"/>
        <w:tab w:val="left" w:pos="5097"/>
        <w:tab w:val="right" w:leader="dot" w:pos="9061"/>
      </w:tabs>
      <w:ind w:left="5097" w:hanging="1695"/>
    </w:pPr>
    <w:rPr>
      <w:noProof/>
      <w:sz w:val="18"/>
      <w:szCs w:val="20"/>
    </w:rPr>
  </w:style>
  <w:style w:type="paragraph" w:styleId="Obsah3">
    <w:name w:val="toc 3"/>
    <w:basedOn w:val="Normln"/>
    <w:next w:val="Normln"/>
    <w:autoRedefine/>
    <w:uiPriority w:val="39"/>
    <w:rsid w:val="00131B03"/>
    <w:pPr>
      <w:tabs>
        <w:tab w:val="clear" w:pos="1701"/>
        <w:tab w:val="clear" w:pos="3402"/>
        <w:tab w:val="clear" w:pos="5103"/>
        <w:tab w:val="clear" w:pos="6804"/>
        <w:tab w:val="clear" w:pos="8505"/>
      </w:tabs>
      <w:ind w:left="5097" w:hanging="1695"/>
    </w:pPr>
    <w:rPr>
      <w:noProof/>
      <w:sz w:val="18"/>
      <w:szCs w:val="20"/>
    </w:rPr>
  </w:style>
  <w:style w:type="paragraph" w:styleId="Obsah4">
    <w:name w:val="toc 4"/>
    <w:basedOn w:val="Normln"/>
    <w:next w:val="Normln"/>
    <w:autoRedefine/>
    <w:uiPriority w:val="39"/>
    <w:rsid w:val="00131B03"/>
    <w:pPr>
      <w:tabs>
        <w:tab w:val="clear" w:pos="1701"/>
        <w:tab w:val="clear" w:pos="3402"/>
        <w:tab w:val="clear" w:pos="5103"/>
        <w:tab w:val="clear" w:pos="6804"/>
        <w:tab w:val="clear" w:pos="8505"/>
      </w:tabs>
      <w:ind w:left="5097" w:hanging="1695"/>
    </w:pPr>
    <w:rPr>
      <w:noProof/>
      <w:sz w:val="18"/>
      <w:szCs w:val="20"/>
    </w:rPr>
  </w:style>
  <w:style w:type="character" w:styleId="Hypertextovodkaz">
    <w:name w:val="Hyperlink"/>
    <w:uiPriority w:val="99"/>
    <w:rsid w:val="00131B03"/>
    <w:rPr>
      <w:color w:val="0000FF"/>
      <w:u w:val="single"/>
    </w:rPr>
  </w:style>
  <w:style w:type="paragraph" w:styleId="Zpat">
    <w:name w:val="footer"/>
    <w:basedOn w:val="Normln"/>
    <w:link w:val="ZpatChar"/>
    <w:unhideWhenUsed/>
    <w:rsid w:val="00131B03"/>
    <w:pPr>
      <w:tabs>
        <w:tab w:val="clear" w:pos="1701"/>
        <w:tab w:val="clear" w:pos="3402"/>
        <w:tab w:val="clear" w:pos="5103"/>
        <w:tab w:val="clear" w:pos="6804"/>
        <w:tab w:val="clear" w:pos="8505"/>
        <w:tab w:val="center" w:pos="4536"/>
        <w:tab w:val="right" w:pos="9072"/>
      </w:tabs>
      <w:spacing w:after="0"/>
    </w:pPr>
  </w:style>
  <w:style w:type="character" w:customStyle="1" w:styleId="ZpatChar">
    <w:name w:val="Zápatí Char"/>
    <w:basedOn w:val="Standardnpsmoodstavce"/>
    <w:link w:val="Zpat"/>
    <w:rsid w:val="00131B03"/>
    <w:rPr>
      <w:rFonts w:ascii="Arial Narrow" w:eastAsia="Times New Roman" w:hAnsi="Arial Narrow" w:cs="Times New Roman"/>
      <w:sz w:val="20"/>
      <w:szCs w:val="24"/>
      <w:lang w:eastAsia="cs-CZ"/>
    </w:rPr>
  </w:style>
  <w:style w:type="character" w:styleId="slostrnky">
    <w:name w:val="page number"/>
    <w:basedOn w:val="Standardnpsmoodstavce"/>
    <w:rsid w:val="00131B03"/>
  </w:style>
  <w:style w:type="paragraph" w:customStyle="1" w:styleId="l5">
    <w:name w:val="l5"/>
    <w:basedOn w:val="Normln"/>
    <w:rsid w:val="00131B03"/>
    <w:pPr>
      <w:tabs>
        <w:tab w:val="clear" w:pos="1701"/>
        <w:tab w:val="clear" w:pos="3402"/>
        <w:tab w:val="clear" w:pos="5103"/>
        <w:tab w:val="clear" w:pos="6804"/>
        <w:tab w:val="clear" w:pos="8505"/>
      </w:tabs>
      <w:spacing w:before="100" w:beforeAutospacing="1" w:after="100" w:afterAutospacing="1"/>
      <w:ind w:left="0"/>
      <w:jc w:val="left"/>
    </w:pPr>
    <w:rPr>
      <w:rFonts w:ascii="Times New Roman" w:hAnsi="Times New Roman"/>
      <w:sz w:val="24"/>
    </w:rPr>
  </w:style>
  <w:style w:type="character" w:styleId="PromnnHTML">
    <w:name w:val="HTML Variable"/>
    <w:basedOn w:val="Standardnpsmoodstavce"/>
    <w:uiPriority w:val="99"/>
    <w:semiHidden/>
    <w:unhideWhenUsed/>
    <w:rsid w:val="00131B03"/>
    <w:rPr>
      <w:i/>
      <w:iCs/>
    </w:rPr>
  </w:style>
  <w:style w:type="paragraph" w:customStyle="1" w:styleId="l4">
    <w:name w:val="l4"/>
    <w:basedOn w:val="Normln"/>
    <w:rsid w:val="0069784E"/>
    <w:pPr>
      <w:tabs>
        <w:tab w:val="clear" w:pos="1701"/>
        <w:tab w:val="clear" w:pos="3402"/>
        <w:tab w:val="clear" w:pos="5103"/>
        <w:tab w:val="clear" w:pos="6804"/>
        <w:tab w:val="clear" w:pos="8505"/>
      </w:tabs>
      <w:spacing w:before="100" w:beforeAutospacing="1" w:after="100" w:afterAutospacing="1"/>
      <w:ind w:left="0"/>
      <w:jc w:val="left"/>
    </w:pPr>
    <w:rPr>
      <w:rFonts w:ascii="Times New Roman" w:hAnsi="Times New Roman"/>
      <w:sz w:val="24"/>
    </w:rPr>
  </w:style>
  <w:style w:type="paragraph" w:customStyle="1" w:styleId="l6">
    <w:name w:val="l6"/>
    <w:basedOn w:val="Normln"/>
    <w:rsid w:val="0069784E"/>
    <w:pPr>
      <w:tabs>
        <w:tab w:val="clear" w:pos="1701"/>
        <w:tab w:val="clear" w:pos="3402"/>
        <w:tab w:val="clear" w:pos="5103"/>
        <w:tab w:val="clear" w:pos="6804"/>
        <w:tab w:val="clear" w:pos="8505"/>
      </w:tabs>
      <w:spacing w:before="100" w:beforeAutospacing="1" w:after="100" w:afterAutospacing="1"/>
      <w:ind w:left="0"/>
      <w:jc w:val="left"/>
    </w:pPr>
    <w:rPr>
      <w:rFonts w:ascii="Times New Roman" w:hAnsi="Times New Roman"/>
      <w:sz w:val="24"/>
    </w:rPr>
  </w:style>
  <w:style w:type="paragraph" w:styleId="Odstavecseseznamem">
    <w:name w:val="List Paragraph"/>
    <w:basedOn w:val="Normln"/>
    <w:uiPriority w:val="34"/>
    <w:qFormat/>
    <w:rsid w:val="0069784E"/>
    <w:pPr>
      <w:ind w:left="720"/>
      <w:contextualSpacing/>
    </w:pPr>
  </w:style>
  <w:style w:type="paragraph" w:styleId="Zkladntextodsazen">
    <w:name w:val="Body Text Indent"/>
    <w:basedOn w:val="Normln"/>
    <w:link w:val="ZkladntextodsazenChar"/>
    <w:rsid w:val="007F5DBF"/>
    <w:pPr>
      <w:spacing w:after="0"/>
    </w:pPr>
  </w:style>
  <w:style w:type="character" w:customStyle="1" w:styleId="ZkladntextodsazenChar">
    <w:name w:val="Základní text odsazený Char"/>
    <w:basedOn w:val="Standardnpsmoodstavce"/>
    <w:link w:val="Zkladntextodsazen"/>
    <w:rsid w:val="007F5DBF"/>
    <w:rPr>
      <w:rFonts w:ascii="Arial Narrow" w:eastAsia="Times New Roman" w:hAnsi="Arial Narrow" w:cs="Times New Roman"/>
      <w:sz w:val="20"/>
      <w:szCs w:val="24"/>
      <w:lang w:eastAsia="cs-CZ"/>
    </w:rPr>
  </w:style>
  <w:style w:type="paragraph" w:styleId="Obsah5">
    <w:name w:val="toc 5"/>
    <w:basedOn w:val="Normln"/>
    <w:next w:val="Normln"/>
    <w:autoRedefine/>
    <w:uiPriority w:val="39"/>
    <w:unhideWhenUsed/>
    <w:rsid w:val="007F5DBF"/>
    <w:pPr>
      <w:tabs>
        <w:tab w:val="clear" w:pos="1701"/>
        <w:tab w:val="clear" w:pos="3402"/>
        <w:tab w:val="clear" w:pos="5103"/>
        <w:tab w:val="clear" w:pos="6804"/>
        <w:tab w:val="clear" w:pos="8505"/>
      </w:tabs>
      <w:spacing w:after="100" w:line="276" w:lineRule="auto"/>
      <w:ind w:left="880"/>
      <w:jc w:val="left"/>
    </w:pPr>
    <w:rPr>
      <w:rFonts w:asciiTheme="minorHAnsi" w:eastAsiaTheme="minorEastAsia" w:hAnsiTheme="minorHAnsi" w:cstheme="minorBidi"/>
      <w:sz w:val="22"/>
      <w:szCs w:val="22"/>
    </w:rPr>
  </w:style>
  <w:style w:type="paragraph" w:styleId="Obsah6">
    <w:name w:val="toc 6"/>
    <w:basedOn w:val="Normln"/>
    <w:next w:val="Normln"/>
    <w:autoRedefine/>
    <w:uiPriority w:val="39"/>
    <w:unhideWhenUsed/>
    <w:rsid w:val="007F5DBF"/>
    <w:pPr>
      <w:tabs>
        <w:tab w:val="clear" w:pos="1701"/>
        <w:tab w:val="clear" w:pos="3402"/>
        <w:tab w:val="clear" w:pos="5103"/>
        <w:tab w:val="clear" w:pos="6804"/>
        <w:tab w:val="clear" w:pos="8505"/>
      </w:tabs>
      <w:spacing w:after="100" w:line="276" w:lineRule="auto"/>
      <w:ind w:left="1100"/>
      <w:jc w:val="left"/>
    </w:pPr>
    <w:rPr>
      <w:rFonts w:asciiTheme="minorHAnsi" w:eastAsiaTheme="minorEastAsia" w:hAnsiTheme="minorHAnsi" w:cstheme="minorBidi"/>
      <w:sz w:val="22"/>
      <w:szCs w:val="22"/>
    </w:rPr>
  </w:style>
  <w:style w:type="paragraph" w:styleId="Obsah7">
    <w:name w:val="toc 7"/>
    <w:basedOn w:val="Normln"/>
    <w:next w:val="Normln"/>
    <w:autoRedefine/>
    <w:uiPriority w:val="39"/>
    <w:unhideWhenUsed/>
    <w:rsid w:val="007F5DBF"/>
    <w:pPr>
      <w:tabs>
        <w:tab w:val="clear" w:pos="1701"/>
        <w:tab w:val="clear" w:pos="3402"/>
        <w:tab w:val="clear" w:pos="5103"/>
        <w:tab w:val="clear" w:pos="6804"/>
        <w:tab w:val="clear" w:pos="8505"/>
      </w:tabs>
      <w:spacing w:after="100" w:line="276" w:lineRule="auto"/>
      <w:ind w:left="1320"/>
      <w:jc w:val="left"/>
    </w:pPr>
    <w:rPr>
      <w:rFonts w:asciiTheme="minorHAnsi" w:eastAsiaTheme="minorEastAsia" w:hAnsiTheme="minorHAnsi" w:cstheme="minorBidi"/>
      <w:sz w:val="22"/>
      <w:szCs w:val="22"/>
    </w:rPr>
  </w:style>
  <w:style w:type="paragraph" w:styleId="Obsah8">
    <w:name w:val="toc 8"/>
    <w:basedOn w:val="Normln"/>
    <w:next w:val="Normln"/>
    <w:autoRedefine/>
    <w:uiPriority w:val="39"/>
    <w:unhideWhenUsed/>
    <w:rsid w:val="007F5DBF"/>
    <w:pPr>
      <w:tabs>
        <w:tab w:val="clear" w:pos="1701"/>
        <w:tab w:val="clear" w:pos="3402"/>
        <w:tab w:val="clear" w:pos="5103"/>
        <w:tab w:val="clear" w:pos="6804"/>
        <w:tab w:val="clear" w:pos="8505"/>
      </w:tabs>
      <w:spacing w:after="100" w:line="276" w:lineRule="auto"/>
      <w:ind w:left="1540"/>
      <w:jc w:val="left"/>
    </w:pPr>
    <w:rPr>
      <w:rFonts w:asciiTheme="minorHAnsi" w:eastAsiaTheme="minorEastAsia" w:hAnsiTheme="minorHAnsi" w:cstheme="minorBidi"/>
      <w:sz w:val="22"/>
      <w:szCs w:val="22"/>
    </w:rPr>
  </w:style>
  <w:style w:type="paragraph" w:styleId="Obsah9">
    <w:name w:val="toc 9"/>
    <w:basedOn w:val="Normln"/>
    <w:next w:val="Normln"/>
    <w:autoRedefine/>
    <w:uiPriority w:val="39"/>
    <w:unhideWhenUsed/>
    <w:rsid w:val="007F5DBF"/>
    <w:pPr>
      <w:tabs>
        <w:tab w:val="clear" w:pos="1701"/>
        <w:tab w:val="clear" w:pos="3402"/>
        <w:tab w:val="clear" w:pos="5103"/>
        <w:tab w:val="clear" w:pos="6804"/>
        <w:tab w:val="clear" w:pos="8505"/>
      </w:tabs>
      <w:spacing w:after="100" w:line="276" w:lineRule="auto"/>
      <w:ind w:left="1760"/>
      <w:jc w:val="left"/>
    </w:pPr>
    <w:rPr>
      <w:rFonts w:asciiTheme="minorHAnsi" w:eastAsiaTheme="minorEastAsia" w:hAnsiTheme="minorHAnsi" w:cstheme="minorBidi"/>
      <w:sz w:val="22"/>
      <w:szCs w:val="22"/>
    </w:rPr>
  </w:style>
  <w:style w:type="paragraph" w:styleId="Normlnodsazen">
    <w:name w:val="Normal Indent"/>
    <w:basedOn w:val="Normln"/>
    <w:next w:val="Normln"/>
    <w:rsid w:val="00571FEA"/>
    <w:pPr>
      <w:numPr>
        <w:numId w:val="16"/>
      </w:numPr>
      <w:tabs>
        <w:tab w:val="clear" w:pos="567"/>
        <w:tab w:val="left" w:pos="3969"/>
      </w:tabs>
      <w:ind w:left="3969" w:hanging="567"/>
    </w:pPr>
  </w:style>
  <w:style w:type="character" w:customStyle="1" w:styleId="Nadpis6Char">
    <w:name w:val="Nadpis 6 Char"/>
    <w:basedOn w:val="Standardnpsmoodstavce"/>
    <w:link w:val="Nadpis6"/>
    <w:uiPriority w:val="9"/>
    <w:semiHidden/>
    <w:rsid w:val="00571FEA"/>
    <w:rPr>
      <w:rFonts w:asciiTheme="majorHAnsi" w:eastAsiaTheme="majorEastAsia" w:hAnsiTheme="majorHAnsi" w:cstheme="majorBidi"/>
      <w:i/>
      <w:iCs/>
      <w:color w:val="243F60" w:themeColor="accent1" w:themeShade="7F"/>
      <w:sz w:val="20"/>
      <w:szCs w:val="24"/>
      <w:lang w:eastAsia="cs-CZ"/>
    </w:rPr>
  </w:style>
  <w:style w:type="paragraph" w:styleId="Textbubliny">
    <w:name w:val="Balloon Text"/>
    <w:basedOn w:val="Normln"/>
    <w:link w:val="TextbublinyChar"/>
    <w:uiPriority w:val="99"/>
    <w:semiHidden/>
    <w:unhideWhenUsed/>
    <w:rsid w:val="00D130C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30CA"/>
    <w:rPr>
      <w:rFonts w:ascii="Tahoma" w:eastAsia="Times New Roman" w:hAnsi="Tahoma" w:cs="Tahoma"/>
      <w:sz w:val="16"/>
      <w:szCs w:val="16"/>
      <w:lang w:eastAsia="cs-CZ"/>
    </w:rPr>
  </w:style>
  <w:style w:type="paragraph" w:customStyle="1" w:styleId="Default">
    <w:name w:val="Default"/>
    <w:rsid w:val="00FF5EE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newline">
    <w:name w:val="charnewline"/>
    <w:basedOn w:val="Standardnpsmoodstavce"/>
    <w:rsid w:val="00113B32"/>
  </w:style>
  <w:style w:type="paragraph" w:customStyle="1" w:styleId="kapitola">
    <w:name w:val="kapitola"/>
    <w:basedOn w:val="Normln"/>
    <w:rsid w:val="00466E40"/>
    <w:pPr>
      <w:tabs>
        <w:tab w:val="clear" w:pos="1701"/>
        <w:tab w:val="clear" w:pos="3402"/>
        <w:tab w:val="clear" w:pos="5103"/>
        <w:tab w:val="clear" w:pos="6804"/>
        <w:tab w:val="clear" w:pos="8505"/>
      </w:tabs>
      <w:spacing w:before="100" w:beforeAutospacing="1" w:after="100" w:afterAutospacing="1"/>
      <w:ind w:left="0"/>
      <w:jc w:val="left"/>
    </w:pPr>
    <w:rPr>
      <w:rFonts w:ascii="Times New Roman" w:hAnsi="Times New Roman"/>
      <w:sz w:val="24"/>
    </w:rPr>
  </w:style>
  <w:style w:type="paragraph" w:customStyle="1" w:styleId="l7">
    <w:name w:val="l7"/>
    <w:basedOn w:val="Normln"/>
    <w:rsid w:val="00466E40"/>
    <w:pPr>
      <w:tabs>
        <w:tab w:val="clear" w:pos="1701"/>
        <w:tab w:val="clear" w:pos="3402"/>
        <w:tab w:val="clear" w:pos="5103"/>
        <w:tab w:val="clear" w:pos="6804"/>
        <w:tab w:val="clear" w:pos="8505"/>
      </w:tabs>
      <w:spacing w:before="100" w:beforeAutospacing="1" w:after="100" w:afterAutospacing="1"/>
      <w:ind w:left="0"/>
      <w:jc w:val="left"/>
    </w:pPr>
    <w:rPr>
      <w:rFonts w:ascii="Times New Roman" w:hAnsi="Times New Roman"/>
      <w:sz w:val="24"/>
    </w:rPr>
  </w:style>
  <w:style w:type="paragraph" w:customStyle="1" w:styleId="l8">
    <w:name w:val="l8"/>
    <w:basedOn w:val="Normln"/>
    <w:rsid w:val="00466E40"/>
    <w:pPr>
      <w:tabs>
        <w:tab w:val="clear" w:pos="1701"/>
        <w:tab w:val="clear" w:pos="3402"/>
        <w:tab w:val="clear" w:pos="5103"/>
        <w:tab w:val="clear" w:pos="6804"/>
        <w:tab w:val="clear" w:pos="8505"/>
      </w:tabs>
      <w:spacing w:before="100" w:beforeAutospacing="1" w:after="100" w:afterAutospacing="1"/>
      <w:ind w:left="0"/>
      <w:jc w:val="left"/>
    </w:pPr>
    <w:rPr>
      <w:rFonts w:ascii="Times New Roman" w:hAnsi="Times New Roman"/>
      <w:sz w:val="24"/>
    </w:rPr>
  </w:style>
  <w:style w:type="paragraph" w:customStyle="1" w:styleId="l3">
    <w:name w:val="l3"/>
    <w:basedOn w:val="Normln"/>
    <w:rsid w:val="00466E40"/>
    <w:pPr>
      <w:tabs>
        <w:tab w:val="clear" w:pos="1701"/>
        <w:tab w:val="clear" w:pos="3402"/>
        <w:tab w:val="clear" w:pos="5103"/>
        <w:tab w:val="clear" w:pos="6804"/>
        <w:tab w:val="clear" w:pos="8505"/>
      </w:tabs>
      <w:spacing w:before="100" w:beforeAutospacing="1" w:after="100" w:afterAutospacing="1"/>
      <w:ind w:left="0"/>
      <w:jc w:val="left"/>
    </w:pPr>
    <w:rPr>
      <w:rFonts w:ascii="Times New Roman" w:hAnsi="Times New Roman"/>
      <w:sz w:val="24"/>
    </w:rPr>
  </w:style>
  <w:style w:type="paragraph" w:customStyle="1" w:styleId="l2">
    <w:name w:val="l2"/>
    <w:basedOn w:val="Normln"/>
    <w:rsid w:val="00466E40"/>
    <w:pPr>
      <w:tabs>
        <w:tab w:val="clear" w:pos="1701"/>
        <w:tab w:val="clear" w:pos="3402"/>
        <w:tab w:val="clear" w:pos="5103"/>
        <w:tab w:val="clear" w:pos="6804"/>
        <w:tab w:val="clear" w:pos="8505"/>
      </w:tabs>
      <w:spacing w:before="100" w:beforeAutospacing="1" w:after="100" w:afterAutospacing="1"/>
      <w:ind w:left="0"/>
      <w:jc w:val="left"/>
    </w:pPr>
    <w:rPr>
      <w:rFonts w:ascii="Times New Roman" w:hAnsi="Times New Roman"/>
      <w:sz w:val="24"/>
    </w:rPr>
  </w:style>
  <w:style w:type="paragraph" w:customStyle="1" w:styleId="Zkladntext1">
    <w:name w:val="Základní text1"/>
    <w:basedOn w:val="Normln"/>
    <w:rsid w:val="00DF1D96"/>
    <w:pPr>
      <w:widowControl w:val="0"/>
      <w:tabs>
        <w:tab w:val="clear" w:pos="1701"/>
        <w:tab w:val="clear" w:pos="3402"/>
        <w:tab w:val="clear" w:pos="5103"/>
        <w:tab w:val="clear" w:pos="6804"/>
        <w:tab w:val="clear" w:pos="8505"/>
      </w:tabs>
      <w:autoSpaceDE w:val="0"/>
      <w:autoSpaceDN w:val="0"/>
      <w:spacing w:before="120" w:after="0" w:line="235" w:lineRule="auto"/>
      <w:ind w:left="0" w:firstLine="113"/>
    </w:pPr>
    <w:rPr>
      <w:rFonts w:ascii="Arial" w:hAnsi="Arial"/>
      <w:noProof/>
      <w:sz w:val="22"/>
      <w:lang w:val="en-US"/>
    </w:rPr>
  </w:style>
  <w:style w:type="paragraph" w:styleId="Zkladntext">
    <w:name w:val="Body Text"/>
    <w:basedOn w:val="Normln"/>
    <w:link w:val="ZkladntextChar"/>
    <w:uiPriority w:val="99"/>
    <w:semiHidden/>
    <w:unhideWhenUsed/>
    <w:rsid w:val="00E91DAB"/>
  </w:style>
  <w:style w:type="character" w:customStyle="1" w:styleId="ZkladntextChar">
    <w:name w:val="Základní text Char"/>
    <w:basedOn w:val="Standardnpsmoodstavce"/>
    <w:link w:val="Zkladntext"/>
    <w:uiPriority w:val="99"/>
    <w:semiHidden/>
    <w:rsid w:val="00E91DAB"/>
    <w:rPr>
      <w:rFonts w:ascii="Arial Narrow" w:eastAsia="Times New Roman" w:hAnsi="Arial Narrow"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91404">
      <w:bodyDiv w:val="1"/>
      <w:marLeft w:val="0"/>
      <w:marRight w:val="0"/>
      <w:marTop w:val="0"/>
      <w:marBottom w:val="0"/>
      <w:divBdr>
        <w:top w:val="none" w:sz="0" w:space="0" w:color="auto"/>
        <w:left w:val="none" w:sz="0" w:space="0" w:color="auto"/>
        <w:bottom w:val="none" w:sz="0" w:space="0" w:color="auto"/>
        <w:right w:val="none" w:sz="0" w:space="0" w:color="auto"/>
      </w:divBdr>
    </w:div>
    <w:div w:id="592587305">
      <w:bodyDiv w:val="1"/>
      <w:marLeft w:val="0"/>
      <w:marRight w:val="0"/>
      <w:marTop w:val="0"/>
      <w:marBottom w:val="0"/>
      <w:divBdr>
        <w:top w:val="none" w:sz="0" w:space="0" w:color="auto"/>
        <w:left w:val="none" w:sz="0" w:space="0" w:color="auto"/>
        <w:bottom w:val="none" w:sz="0" w:space="0" w:color="auto"/>
        <w:right w:val="none" w:sz="0" w:space="0" w:color="auto"/>
      </w:divBdr>
    </w:div>
    <w:div w:id="865172428">
      <w:bodyDiv w:val="1"/>
      <w:marLeft w:val="0"/>
      <w:marRight w:val="0"/>
      <w:marTop w:val="0"/>
      <w:marBottom w:val="0"/>
      <w:divBdr>
        <w:top w:val="none" w:sz="0" w:space="0" w:color="auto"/>
        <w:left w:val="none" w:sz="0" w:space="0" w:color="auto"/>
        <w:bottom w:val="none" w:sz="0" w:space="0" w:color="auto"/>
        <w:right w:val="none" w:sz="0" w:space="0" w:color="auto"/>
      </w:divBdr>
    </w:div>
    <w:div w:id="931595282">
      <w:bodyDiv w:val="1"/>
      <w:marLeft w:val="0"/>
      <w:marRight w:val="0"/>
      <w:marTop w:val="0"/>
      <w:marBottom w:val="0"/>
      <w:divBdr>
        <w:top w:val="none" w:sz="0" w:space="0" w:color="auto"/>
        <w:left w:val="none" w:sz="0" w:space="0" w:color="auto"/>
        <w:bottom w:val="none" w:sz="0" w:space="0" w:color="auto"/>
        <w:right w:val="none" w:sz="0" w:space="0" w:color="auto"/>
      </w:divBdr>
    </w:div>
    <w:div w:id="957568990">
      <w:bodyDiv w:val="1"/>
      <w:marLeft w:val="0"/>
      <w:marRight w:val="0"/>
      <w:marTop w:val="0"/>
      <w:marBottom w:val="0"/>
      <w:divBdr>
        <w:top w:val="none" w:sz="0" w:space="0" w:color="auto"/>
        <w:left w:val="none" w:sz="0" w:space="0" w:color="auto"/>
        <w:bottom w:val="none" w:sz="0" w:space="0" w:color="auto"/>
        <w:right w:val="none" w:sz="0" w:space="0" w:color="auto"/>
      </w:divBdr>
    </w:div>
    <w:div w:id="1210914819">
      <w:bodyDiv w:val="1"/>
      <w:marLeft w:val="0"/>
      <w:marRight w:val="0"/>
      <w:marTop w:val="0"/>
      <w:marBottom w:val="0"/>
      <w:divBdr>
        <w:top w:val="none" w:sz="0" w:space="0" w:color="auto"/>
        <w:left w:val="none" w:sz="0" w:space="0" w:color="auto"/>
        <w:bottom w:val="none" w:sz="0" w:space="0" w:color="auto"/>
        <w:right w:val="none" w:sz="0" w:space="0" w:color="auto"/>
      </w:divBdr>
    </w:div>
    <w:div w:id="1268661014">
      <w:bodyDiv w:val="1"/>
      <w:marLeft w:val="0"/>
      <w:marRight w:val="0"/>
      <w:marTop w:val="0"/>
      <w:marBottom w:val="0"/>
      <w:divBdr>
        <w:top w:val="none" w:sz="0" w:space="0" w:color="auto"/>
        <w:left w:val="none" w:sz="0" w:space="0" w:color="auto"/>
        <w:bottom w:val="none" w:sz="0" w:space="0" w:color="auto"/>
        <w:right w:val="none" w:sz="0" w:space="0" w:color="auto"/>
      </w:divBdr>
    </w:div>
    <w:div w:id="1423647484">
      <w:bodyDiv w:val="1"/>
      <w:marLeft w:val="0"/>
      <w:marRight w:val="0"/>
      <w:marTop w:val="0"/>
      <w:marBottom w:val="0"/>
      <w:divBdr>
        <w:top w:val="none" w:sz="0" w:space="0" w:color="auto"/>
        <w:left w:val="none" w:sz="0" w:space="0" w:color="auto"/>
        <w:bottom w:val="none" w:sz="0" w:space="0" w:color="auto"/>
        <w:right w:val="none" w:sz="0" w:space="0" w:color="auto"/>
      </w:divBdr>
    </w:div>
    <w:div w:id="1584222844">
      <w:bodyDiv w:val="1"/>
      <w:marLeft w:val="0"/>
      <w:marRight w:val="0"/>
      <w:marTop w:val="0"/>
      <w:marBottom w:val="0"/>
      <w:divBdr>
        <w:top w:val="none" w:sz="0" w:space="0" w:color="auto"/>
        <w:left w:val="none" w:sz="0" w:space="0" w:color="auto"/>
        <w:bottom w:val="none" w:sz="0" w:space="0" w:color="auto"/>
        <w:right w:val="none" w:sz="0" w:space="0" w:color="auto"/>
      </w:divBdr>
    </w:div>
    <w:div w:id="1616864155">
      <w:bodyDiv w:val="1"/>
      <w:marLeft w:val="0"/>
      <w:marRight w:val="0"/>
      <w:marTop w:val="0"/>
      <w:marBottom w:val="0"/>
      <w:divBdr>
        <w:top w:val="none" w:sz="0" w:space="0" w:color="auto"/>
        <w:left w:val="none" w:sz="0" w:space="0" w:color="auto"/>
        <w:bottom w:val="none" w:sz="0" w:space="0" w:color="auto"/>
        <w:right w:val="none" w:sz="0" w:space="0" w:color="auto"/>
      </w:divBdr>
    </w:div>
    <w:div w:id="2022853868">
      <w:bodyDiv w:val="1"/>
      <w:marLeft w:val="0"/>
      <w:marRight w:val="0"/>
      <w:marTop w:val="0"/>
      <w:marBottom w:val="0"/>
      <w:divBdr>
        <w:top w:val="none" w:sz="0" w:space="0" w:color="auto"/>
        <w:left w:val="none" w:sz="0" w:space="0" w:color="auto"/>
        <w:bottom w:val="none" w:sz="0" w:space="0" w:color="auto"/>
        <w:right w:val="none" w:sz="0" w:space="0" w:color="auto"/>
      </w:divBdr>
    </w:div>
    <w:div w:id="202775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E45CDE-F510-46E2-AA59-EF061A096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Pages>
  <Words>10351</Words>
  <Characters>61075</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dc:creator>
  <cp:lastModifiedBy>Vita</cp:lastModifiedBy>
  <cp:revision>31</cp:revision>
  <cp:lastPrinted>2025-02-14T12:28:00Z</cp:lastPrinted>
  <dcterms:created xsi:type="dcterms:W3CDTF">2024-07-30T17:24:00Z</dcterms:created>
  <dcterms:modified xsi:type="dcterms:W3CDTF">2025-02-14T12:28:00Z</dcterms:modified>
</cp:coreProperties>
</file>