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DA" w:rsidRDefault="007853DA" w:rsidP="007853DA">
      <w:pPr>
        <w:tabs>
          <w:tab w:val="left" w:pos="993"/>
        </w:tabs>
        <w:ind w:right="283" w:firstLine="1134"/>
        <w:rPr>
          <w:b/>
          <w:bCs/>
          <w:color w:val="800000"/>
          <w:szCs w:val="24"/>
        </w:rPr>
      </w:pPr>
    </w:p>
    <w:p w:rsidR="007853DA" w:rsidRDefault="007853DA" w:rsidP="007853DA">
      <w:pPr>
        <w:tabs>
          <w:tab w:val="left" w:pos="993"/>
        </w:tabs>
        <w:ind w:right="283" w:firstLine="1134"/>
        <w:rPr>
          <w:b/>
          <w:bCs/>
          <w:color w:val="800000"/>
          <w:szCs w:val="24"/>
        </w:rPr>
      </w:pPr>
    </w:p>
    <w:p w:rsidR="007853DA" w:rsidRDefault="007853DA" w:rsidP="007853DA">
      <w:pPr>
        <w:tabs>
          <w:tab w:val="left" w:pos="993"/>
        </w:tabs>
        <w:ind w:right="283" w:firstLine="1134"/>
        <w:rPr>
          <w:b/>
          <w:bCs/>
          <w:color w:val="800000"/>
          <w:szCs w:val="24"/>
        </w:rPr>
      </w:pPr>
    </w:p>
    <w:p w:rsidR="007853DA" w:rsidRDefault="007853DA" w:rsidP="007853DA">
      <w:pPr>
        <w:tabs>
          <w:tab w:val="left" w:pos="993"/>
        </w:tabs>
        <w:ind w:right="283" w:firstLine="1134"/>
        <w:rPr>
          <w:b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t>p</w:t>
      </w:r>
      <w:r>
        <w:rPr>
          <w:b/>
          <w:sz w:val="28"/>
          <w:szCs w:val="28"/>
          <w:u w:val="single"/>
        </w:rPr>
        <w:t>říloha č. 4</w:t>
      </w:r>
      <w:r>
        <w:rPr>
          <w:b/>
          <w:sz w:val="28"/>
          <w:szCs w:val="28"/>
        </w:rPr>
        <w:t xml:space="preserve">  Návrh DIO</w:t>
      </w:r>
    </w:p>
    <w:p w:rsidR="007853DA" w:rsidRDefault="007853DA" w:rsidP="007853DA">
      <w:pPr>
        <w:tabs>
          <w:tab w:val="left" w:pos="993"/>
        </w:tabs>
        <w:ind w:right="283" w:firstLine="1134"/>
        <w:rPr>
          <w:b/>
          <w:sz w:val="8"/>
          <w:szCs w:val="8"/>
        </w:rPr>
      </w:pPr>
    </w:p>
    <w:p w:rsidR="007853DA" w:rsidRDefault="007853DA" w:rsidP="007853DA">
      <w:pPr>
        <w:tabs>
          <w:tab w:val="left" w:pos="993"/>
        </w:tabs>
        <w:ind w:right="283" w:firstLine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 stavbu: </w:t>
      </w:r>
      <w:r>
        <w:rPr>
          <w:rFonts w:ascii="Arial" w:hAnsi="Arial" w:cs="Arial"/>
          <w:b/>
          <w:bCs/>
          <w:caps/>
          <w:szCs w:val="24"/>
        </w:rPr>
        <w:t xml:space="preserve"> Vodovod ulice evžena rošického, jihlava</w:t>
      </w:r>
      <w:r>
        <w:rPr>
          <w:b/>
          <w:bCs/>
          <w:caps/>
          <w:color w:val="0000FF"/>
          <w:sz w:val="32"/>
          <w:szCs w:val="32"/>
        </w:rPr>
        <w:t xml:space="preserve">   </w:t>
      </w:r>
    </w:p>
    <w:p w:rsidR="007853DA" w:rsidRDefault="007853DA" w:rsidP="007853DA">
      <w:pPr>
        <w:tabs>
          <w:tab w:val="left" w:pos="993"/>
        </w:tabs>
        <w:ind w:right="283" w:firstLine="1134"/>
        <w:rPr>
          <w:b/>
          <w:bCs/>
          <w:color w:val="800000"/>
          <w:szCs w:val="24"/>
        </w:rPr>
      </w:pPr>
    </w:p>
    <w:p w:rsidR="007853DA" w:rsidRDefault="007853DA" w:rsidP="007853DA">
      <w:pPr>
        <w:tabs>
          <w:tab w:val="left" w:pos="993"/>
        </w:tabs>
        <w:ind w:right="-426" w:firstLine="1134"/>
        <w:rPr>
          <w:szCs w:val="24"/>
        </w:rPr>
      </w:pPr>
      <w:r>
        <w:rPr>
          <w:szCs w:val="24"/>
        </w:rPr>
        <w:t xml:space="preserve"> Stavba bude prováděna za omezení provozu. Z hlediska úplné uzavírky je celá stavba </w:t>
      </w:r>
    </w:p>
    <w:p w:rsidR="007853DA" w:rsidRDefault="007853DA" w:rsidP="007853DA">
      <w:pPr>
        <w:tabs>
          <w:tab w:val="left" w:pos="993"/>
        </w:tabs>
        <w:ind w:right="-426" w:firstLine="1134"/>
      </w:pPr>
      <w:r>
        <w:rPr>
          <w:szCs w:val="24"/>
        </w:rPr>
        <w:t xml:space="preserve"> rozdělena na čtyři úseky.</w:t>
      </w:r>
      <w:r>
        <w:t xml:space="preserve"> Úseky I. až III. jsou v ulici Evžena Rošického. </w:t>
      </w:r>
    </w:p>
    <w:p w:rsidR="007853DA" w:rsidRDefault="007853DA" w:rsidP="007853DA">
      <w:pPr>
        <w:tabs>
          <w:tab w:val="left" w:pos="993"/>
        </w:tabs>
        <w:ind w:right="-426" w:firstLine="1134"/>
      </w:pPr>
      <w:r>
        <w:t xml:space="preserve"> IV. úsek zahrnuje křižovatku Evžena Rošického - Erbenova - Dr. Procházky.</w:t>
      </w: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spacing w:line="276" w:lineRule="auto"/>
        <w:ind w:right="283" w:firstLine="1134"/>
      </w:pPr>
      <w:r>
        <w:t xml:space="preserve">Přílohy:  </w:t>
      </w:r>
    </w:p>
    <w:p w:rsidR="007853DA" w:rsidRDefault="007853DA" w:rsidP="007853DA">
      <w:pPr>
        <w:tabs>
          <w:tab w:val="left" w:pos="993"/>
        </w:tabs>
        <w:spacing w:line="276" w:lineRule="auto"/>
        <w:ind w:right="283" w:firstLine="1134"/>
      </w:pPr>
      <w:r>
        <w:t>- Uzavírka etapa I.</w:t>
      </w:r>
    </w:p>
    <w:p w:rsidR="007853DA" w:rsidRDefault="007853DA" w:rsidP="007853DA">
      <w:pPr>
        <w:tabs>
          <w:tab w:val="left" w:pos="993"/>
        </w:tabs>
        <w:spacing w:line="276" w:lineRule="auto"/>
        <w:ind w:right="283" w:firstLine="1134"/>
      </w:pPr>
      <w:r>
        <w:t>- Uzavírka etapa II.</w:t>
      </w:r>
    </w:p>
    <w:p w:rsidR="007853DA" w:rsidRDefault="007853DA" w:rsidP="007853DA">
      <w:pPr>
        <w:tabs>
          <w:tab w:val="left" w:pos="993"/>
        </w:tabs>
        <w:spacing w:line="276" w:lineRule="auto"/>
        <w:ind w:right="283" w:firstLine="1134"/>
      </w:pPr>
      <w:r>
        <w:t>- Uzavírka etapa III.</w:t>
      </w:r>
    </w:p>
    <w:p w:rsidR="007853DA" w:rsidRDefault="007853DA" w:rsidP="007853DA">
      <w:pPr>
        <w:tabs>
          <w:tab w:val="left" w:pos="993"/>
        </w:tabs>
        <w:spacing w:line="276" w:lineRule="auto"/>
        <w:ind w:right="283" w:firstLine="1134"/>
      </w:pPr>
      <w:r>
        <w:t>- Uzavírka etapa IV.</w:t>
      </w:r>
    </w:p>
    <w:p w:rsidR="007853DA" w:rsidRDefault="007853DA" w:rsidP="007853DA">
      <w:pPr>
        <w:tabs>
          <w:tab w:val="left" w:pos="993"/>
        </w:tabs>
        <w:spacing w:line="276" w:lineRule="auto"/>
        <w:ind w:right="283" w:firstLine="1134"/>
      </w:pPr>
      <w:r>
        <w:t>- Schéma B2.</w:t>
      </w:r>
    </w:p>
    <w:p w:rsidR="007853DA" w:rsidRDefault="007853DA" w:rsidP="007853DA">
      <w:pPr>
        <w:tabs>
          <w:tab w:val="left" w:pos="993"/>
        </w:tabs>
        <w:spacing w:line="276" w:lineRule="auto"/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tabs>
          <w:tab w:val="left" w:pos="993"/>
        </w:tabs>
        <w:ind w:right="283" w:firstLine="1134"/>
      </w:pPr>
    </w:p>
    <w:p w:rsidR="007853DA" w:rsidRDefault="007853DA" w:rsidP="007853DA">
      <w:pPr>
        <w:pStyle w:val="Zkladntext21"/>
        <w:numPr>
          <w:ilvl w:val="12"/>
          <w:numId w:val="0"/>
        </w:numPr>
        <w:tabs>
          <w:tab w:val="left" w:pos="851"/>
        </w:tabs>
        <w:ind w:left="1134" w:right="-426"/>
        <w:jc w:val="both"/>
        <w:rPr>
          <w:sz w:val="24"/>
        </w:rPr>
      </w:pPr>
      <w:r>
        <w:rPr>
          <w:sz w:val="24"/>
        </w:rPr>
        <w:t xml:space="preserve">V Jihlavě: červen </w:t>
      </w:r>
      <w:proofErr w:type="gramStart"/>
      <w:r>
        <w:rPr>
          <w:sz w:val="24"/>
        </w:rPr>
        <w:t>2023                                                                Vypracoval</w:t>
      </w:r>
      <w:proofErr w:type="gramEnd"/>
      <w:r>
        <w:rPr>
          <w:sz w:val="24"/>
        </w:rPr>
        <w:t>:  Milan Šerý</w:t>
      </w:r>
    </w:p>
    <w:p w:rsidR="007853DA" w:rsidRDefault="007853DA" w:rsidP="007853DA">
      <w:pPr>
        <w:tabs>
          <w:tab w:val="left" w:pos="993"/>
        </w:tabs>
        <w:ind w:right="283" w:firstLine="1134"/>
        <w:rPr>
          <w:b/>
          <w:bCs/>
          <w:color w:val="800000"/>
          <w:szCs w:val="24"/>
        </w:rPr>
      </w:pPr>
    </w:p>
    <w:p w:rsidR="002B42A9" w:rsidRPr="007853DA" w:rsidRDefault="00833861" w:rsidP="007853DA">
      <w:r>
        <w:rPr>
          <w:noProof/>
          <w:sz w:val="28"/>
        </w:rPr>
        <w:t xml:space="preserve">                                                                                  </w:t>
      </w:r>
      <w:bookmarkStart w:id="0" w:name="_GoBack"/>
      <w:bookmarkEnd w:id="0"/>
      <w:r w:rsidRPr="002B5E1D">
        <w:rPr>
          <w:noProof/>
          <w:sz w:val="28"/>
        </w:rPr>
        <w:drawing>
          <wp:inline distT="0" distB="0" distL="0" distR="0">
            <wp:extent cx="1943100" cy="1457325"/>
            <wp:effectExtent l="0" t="0" r="0" b="9525"/>
            <wp:docPr id="1" name="Obrázek 1" descr="Scan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42A9" w:rsidRPr="00785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3DA"/>
    <w:rsid w:val="002B42A9"/>
    <w:rsid w:val="007853DA"/>
    <w:rsid w:val="0083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511C6-823D-4487-A2A2-7ED9709D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53D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7853DA"/>
    <w:pPr>
      <w:spacing w:after="120"/>
      <w:ind w:left="28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Poláček</dc:creator>
  <cp:keywords/>
  <dc:description/>
  <cp:lastModifiedBy>Milan</cp:lastModifiedBy>
  <cp:revision>2</cp:revision>
  <dcterms:created xsi:type="dcterms:W3CDTF">2023-08-09T05:21:00Z</dcterms:created>
  <dcterms:modified xsi:type="dcterms:W3CDTF">2023-08-09T05:21:00Z</dcterms:modified>
</cp:coreProperties>
</file>