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3F7B" w:rsidRDefault="007D3F7B" w:rsidP="007D3F7B">
      <w:pPr>
        <w:jc w:val="center"/>
        <w:rPr>
          <w:rFonts w:ascii="Tahoma" w:hAnsi="Tahoma" w:cs="Tahoma"/>
          <w:b/>
          <w:sz w:val="36"/>
          <w:szCs w:val="36"/>
          <w:vertAlign w:val="subscript"/>
        </w:rPr>
      </w:pPr>
    </w:p>
    <w:p w:rsidR="007D3F7B" w:rsidRDefault="007D3F7B" w:rsidP="007D3F7B">
      <w:pPr>
        <w:jc w:val="center"/>
        <w:rPr>
          <w:rFonts w:ascii="Tahoma" w:hAnsi="Tahoma" w:cs="Tahoma"/>
          <w:b/>
          <w:sz w:val="36"/>
          <w:szCs w:val="36"/>
        </w:rPr>
      </w:pPr>
      <w:r w:rsidRPr="001752A9">
        <w:rPr>
          <w:rFonts w:ascii="Tahoma" w:hAnsi="Tahoma" w:cs="Tahoma"/>
          <w:b/>
          <w:sz w:val="36"/>
          <w:szCs w:val="36"/>
        </w:rPr>
        <w:t>SEZNAM PŘÍLOH</w:t>
      </w:r>
    </w:p>
    <w:p w:rsidR="007D3F7B" w:rsidRPr="00F11F34" w:rsidRDefault="007D3F7B" w:rsidP="007D3F7B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18"/>
        <w:tblW w:w="88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808080"/>
          <w:insideV w:val="single" w:sz="6" w:space="0" w:color="808080"/>
        </w:tblBorders>
        <w:tblLayout w:type="fixed"/>
        <w:tblCellMar>
          <w:left w:w="85" w:type="dxa"/>
          <w:right w:w="0" w:type="dxa"/>
        </w:tblCellMar>
        <w:tblLook w:val="01E0" w:firstRow="1" w:lastRow="1" w:firstColumn="1" w:lastColumn="1" w:noHBand="0" w:noVBand="0"/>
      </w:tblPr>
      <w:tblGrid>
        <w:gridCol w:w="1503"/>
        <w:gridCol w:w="7371"/>
      </w:tblGrid>
      <w:tr w:rsidR="007D3F7B" w:rsidTr="00233E80">
        <w:trPr>
          <w:trHeight w:val="415"/>
        </w:trPr>
        <w:tc>
          <w:tcPr>
            <w:tcW w:w="8874" w:type="dxa"/>
            <w:gridSpan w:val="2"/>
            <w:shd w:val="solid" w:color="C0C0C0" w:fill="FFFFFF"/>
          </w:tcPr>
          <w:p w:rsidR="007D3F7B" w:rsidRDefault="007D3F7B" w:rsidP="00233E80">
            <w:r>
              <w:rPr>
                <w:b/>
                <w:bCs/>
                <w:color w:val="333399"/>
                <w:sz w:val="28"/>
                <w:szCs w:val="28"/>
              </w:rPr>
              <w:t>A</w:t>
            </w:r>
            <w:r w:rsidRPr="00BC7496">
              <w:rPr>
                <w:b/>
                <w:bCs/>
                <w:color w:val="333399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333399"/>
                <w:sz w:val="28"/>
                <w:szCs w:val="28"/>
              </w:rPr>
              <w:t>Průvodní zpráva</w:t>
            </w:r>
          </w:p>
        </w:tc>
      </w:tr>
      <w:tr w:rsidR="007D3F7B" w:rsidTr="00233E80">
        <w:trPr>
          <w:trHeight w:val="415"/>
        </w:trPr>
        <w:tc>
          <w:tcPr>
            <w:tcW w:w="8874" w:type="dxa"/>
            <w:gridSpan w:val="2"/>
            <w:shd w:val="solid" w:color="C0C0C0" w:fill="FFFFFF"/>
          </w:tcPr>
          <w:p w:rsidR="007D3F7B" w:rsidRDefault="007D3F7B" w:rsidP="00233E80">
            <w:r>
              <w:rPr>
                <w:b/>
                <w:bCs/>
                <w:color w:val="333399"/>
                <w:sz w:val="28"/>
                <w:szCs w:val="28"/>
              </w:rPr>
              <w:t>B Souhrnná technická zpráva</w:t>
            </w:r>
          </w:p>
        </w:tc>
      </w:tr>
      <w:tr w:rsidR="007D3F7B" w:rsidTr="00233E80">
        <w:trPr>
          <w:trHeight w:val="415"/>
        </w:trPr>
        <w:tc>
          <w:tcPr>
            <w:tcW w:w="8874" w:type="dxa"/>
            <w:gridSpan w:val="2"/>
            <w:shd w:val="solid" w:color="C0C0C0" w:fill="FFFFFF"/>
          </w:tcPr>
          <w:p w:rsidR="007D3F7B" w:rsidRDefault="007D3F7B" w:rsidP="00233E80">
            <w:r>
              <w:rPr>
                <w:b/>
                <w:bCs/>
                <w:color w:val="333399"/>
                <w:sz w:val="28"/>
                <w:szCs w:val="28"/>
              </w:rPr>
              <w:t>C Situační výkresy</w:t>
            </w:r>
          </w:p>
        </w:tc>
      </w:tr>
      <w:tr w:rsidR="007D3F7B" w:rsidTr="00233E80">
        <w:trPr>
          <w:trHeight w:val="415"/>
        </w:trPr>
        <w:tc>
          <w:tcPr>
            <w:tcW w:w="1503" w:type="dxa"/>
            <w:shd w:val="solid" w:color="C0C0C0" w:fill="FFFFFF"/>
            <w:vAlign w:val="center"/>
          </w:tcPr>
          <w:p w:rsidR="007D3F7B" w:rsidRPr="00751D6A" w:rsidRDefault="007D3F7B" w:rsidP="00233E80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>C.1.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7D3F7B" w:rsidRPr="005108DB" w:rsidRDefault="007D3F7B" w:rsidP="00233E80">
            <w:pPr>
              <w:rPr>
                <w:color w:val="333399"/>
                <w:sz w:val="28"/>
                <w:szCs w:val="28"/>
              </w:rPr>
            </w:pPr>
            <w:r w:rsidRPr="005108DB">
              <w:rPr>
                <w:color w:val="333399"/>
                <w:sz w:val="28"/>
                <w:szCs w:val="28"/>
              </w:rPr>
              <w:t>Situační výkres širších vztahů</w:t>
            </w:r>
          </w:p>
        </w:tc>
      </w:tr>
      <w:tr w:rsidR="007D3F7B" w:rsidTr="00233E80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C.2.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Cs/>
                <w:color w:val="333399"/>
                <w:sz w:val="28"/>
                <w:szCs w:val="28"/>
              </w:rPr>
            </w:pPr>
            <w:r>
              <w:rPr>
                <w:bCs/>
                <w:color w:val="333399"/>
                <w:sz w:val="28"/>
                <w:szCs w:val="28"/>
              </w:rPr>
              <w:t>Snímek mapy KN se zákresem</w:t>
            </w:r>
          </w:p>
        </w:tc>
      </w:tr>
      <w:tr w:rsidR="007D3F7B" w:rsidTr="00233E80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C.3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Cs/>
                <w:color w:val="333399"/>
                <w:sz w:val="28"/>
                <w:szCs w:val="28"/>
              </w:rPr>
            </w:pPr>
            <w:r>
              <w:rPr>
                <w:bCs/>
                <w:color w:val="333399"/>
                <w:sz w:val="28"/>
                <w:szCs w:val="28"/>
              </w:rPr>
              <w:t>Přehledná situace stavby-</w:t>
            </w:r>
            <w:proofErr w:type="gramStart"/>
            <w:r>
              <w:rPr>
                <w:bCs/>
                <w:color w:val="333399"/>
                <w:sz w:val="28"/>
                <w:szCs w:val="28"/>
              </w:rPr>
              <w:t xml:space="preserve">rybník </w:t>
            </w:r>
            <w:r>
              <w:rPr>
                <w:bCs/>
                <w:color w:val="333399"/>
                <w:sz w:val="28"/>
                <w:szCs w:val="28"/>
              </w:rPr>
              <w:t xml:space="preserve"> </w:t>
            </w:r>
            <w:r>
              <w:rPr>
                <w:bCs/>
                <w:color w:val="333399"/>
                <w:sz w:val="28"/>
                <w:szCs w:val="28"/>
              </w:rPr>
              <w:t>Silniční</w:t>
            </w:r>
            <w:proofErr w:type="gramEnd"/>
          </w:p>
        </w:tc>
      </w:tr>
      <w:tr w:rsidR="007D3F7B" w:rsidTr="00233E80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C.4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Cs/>
                <w:color w:val="333399"/>
                <w:sz w:val="28"/>
                <w:szCs w:val="28"/>
              </w:rPr>
            </w:pPr>
            <w:r>
              <w:rPr>
                <w:bCs/>
                <w:color w:val="333399"/>
                <w:sz w:val="28"/>
                <w:szCs w:val="28"/>
              </w:rPr>
              <w:t>Staveništní komunikace</w:t>
            </w:r>
          </w:p>
        </w:tc>
      </w:tr>
    </w:tbl>
    <w:p w:rsidR="007D3F7B" w:rsidRDefault="007D3F7B" w:rsidP="007D3F7B">
      <w:pPr>
        <w:jc w:val="center"/>
        <w:rPr>
          <w:rFonts w:ascii="Tahoma" w:hAnsi="Tahoma" w:cs="Tahoma"/>
          <w:b/>
          <w:sz w:val="36"/>
          <w:szCs w:val="36"/>
          <w:vertAlign w:val="subscript"/>
        </w:rPr>
      </w:pPr>
    </w:p>
    <w:p w:rsidR="007D3F7B" w:rsidRDefault="007D3F7B" w:rsidP="007D3F7B">
      <w:pPr>
        <w:jc w:val="center"/>
        <w:rPr>
          <w:rFonts w:ascii="Tahoma" w:hAnsi="Tahoma" w:cs="Tahoma"/>
          <w:b/>
          <w:sz w:val="36"/>
          <w:szCs w:val="36"/>
          <w:vertAlign w:val="subscript"/>
        </w:rPr>
      </w:pPr>
    </w:p>
    <w:p w:rsidR="007D3F7B" w:rsidRDefault="007D3F7B" w:rsidP="007D3F7B">
      <w:pPr>
        <w:jc w:val="center"/>
        <w:rPr>
          <w:rFonts w:ascii="Tahoma" w:hAnsi="Tahoma" w:cs="Tahoma"/>
          <w:b/>
          <w:sz w:val="36"/>
          <w:szCs w:val="36"/>
        </w:rPr>
      </w:pPr>
      <w:r w:rsidRPr="001752A9">
        <w:rPr>
          <w:rFonts w:ascii="Tahoma" w:hAnsi="Tahoma" w:cs="Tahoma"/>
          <w:b/>
          <w:sz w:val="36"/>
          <w:szCs w:val="36"/>
        </w:rPr>
        <w:t>SEZNAM PŘÍLOH</w:t>
      </w:r>
    </w:p>
    <w:p w:rsidR="007D3F7B" w:rsidRPr="00F11F34" w:rsidRDefault="007D3F7B" w:rsidP="007D3F7B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18"/>
        <w:tblW w:w="88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808080"/>
          <w:insideV w:val="single" w:sz="6" w:space="0" w:color="808080"/>
        </w:tblBorders>
        <w:tblLayout w:type="fixed"/>
        <w:tblCellMar>
          <w:left w:w="85" w:type="dxa"/>
          <w:right w:w="0" w:type="dxa"/>
        </w:tblCellMar>
        <w:tblLook w:val="01E0" w:firstRow="1" w:lastRow="1" w:firstColumn="1" w:lastColumn="1" w:noHBand="0" w:noVBand="0"/>
      </w:tblPr>
      <w:tblGrid>
        <w:gridCol w:w="1503"/>
        <w:gridCol w:w="7371"/>
      </w:tblGrid>
      <w:tr w:rsidR="007D3F7B" w:rsidTr="00233E80">
        <w:trPr>
          <w:trHeight w:val="415"/>
        </w:trPr>
        <w:tc>
          <w:tcPr>
            <w:tcW w:w="8874" w:type="dxa"/>
            <w:gridSpan w:val="2"/>
            <w:shd w:val="solid" w:color="C0C0C0" w:fill="FFFFFF"/>
          </w:tcPr>
          <w:p w:rsidR="007D3F7B" w:rsidRDefault="007D3F7B" w:rsidP="00233E80">
            <w:r>
              <w:rPr>
                <w:b/>
                <w:bCs/>
                <w:color w:val="333399"/>
                <w:sz w:val="28"/>
                <w:szCs w:val="28"/>
              </w:rPr>
              <w:t>A</w:t>
            </w:r>
            <w:r w:rsidRPr="00BC7496">
              <w:rPr>
                <w:b/>
                <w:bCs/>
                <w:color w:val="333399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333399"/>
                <w:sz w:val="28"/>
                <w:szCs w:val="28"/>
              </w:rPr>
              <w:t>Průvodní zpráva</w:t>
            </w:r>
          </w:p>
        </w:tc>
      </w:tr>
      <w:tr w:rsidR="007D3F7B" w:rsidTr="00233E80">
        <w:trPr>
          <w:trHeight w:val="415"/>
        </w:trPr>
        <w:tc>
          <w:tcPr>
            <w:tcW w:w="8874" w:type="dxa"/>
            <w:gridSpan w:val="2"/>
            <w:shd w:val="solid" w:color="C0C0C0" w:fill="FFFFFF"/>
          </w:tcPr>
          <w:p w:rsidR="007D3F7B" w:rsidRDefault="007D3F7B" w:rsidP="00233E80">
            <w:r>
              <w:rPr>
                <w:b/>
                <w:bCs/>
                <w:color w:val="333399"/>
                <w:sz w:val="28"/>
                <w:szCs w:val="28"/>
              </w:rPr>
              <w:t>B Souhrnná technická zpráva</w:t>
            </w:r>
          </w:p>
        </w:tc>
      </w:tr>
      <w:tr w:rsidR="007D3F7B" w:rsidTr="00233E80">
        <w:trPr>
          <w:trHeight w:val="415"/>
        </w:trPr>
        <w:tc>
          <w:tcPr>
            <w:tcW w:w="8874" w:type="dxa"/>
            <w:gridSpan w:val="2"/>
            <w:shd w:val="solid" w:color="C0C0C0" w:fill="FFFFFF"/>
          </w:tcPr>
          <w:p w:rsidR="007D3F7B" w:rsidRDefault="007D3F7B" w:rsidP="00233E80">
            <w:r>
              <w:rPr>
                <w:b/>
                <w:bCs/>
                <w:color w:val="333399"/>
                <w:sz w:val="28"/>
                <w:szCs w:val="28"/>
              </w:rPr>
              <w:t>C Situační výkresy</w:t>
            </w:r>
          </w:p>
        </w:tc>
      </w:tr>
      <w:tr w:rsidR="007D3F7B" w:rsidTr="00233E80">
        <w:trPr>
          <w:trHeight w:val="415"/>
        </w:trPr>
        <w:tc>
          <w:tcPr>
            <w:tcW w:w="1503" w:type="dxa"/>
            <w:shd w:val="solid" w:color="C0C0C0" w:fill="FFFFFF"/>
            <w:vAlign w:val="center"/>
          </w:tcPr>
          <w:p w:rsidR="007D3F7B" w:rsidRPr="00751D6A" w:rsidRDefault="007D3F7B" w:rsidP="00233E80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>C.1.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7D3F7B" w:rsidRPr="005108DB" w:rsidRDefault="007D3F7B" w:rsidP="00233E80">
            <w:pPr>
              <w:rPr>
                <w:color w:val="333399"/>
                <w:sz w:val="28"/>
                <w:szCs w:val="28"/>
              </w:rPr>
            </w:pPr>
            <w:r w:rsidRPr="005108DB">
              <w:rPr>
                <w:color w:val="333399"/>
                <w:sz w:val="28"/>
                <w:szCs w:val="28"/>
              </w:rPr>
              <w:t>Situační výkres širších vztahů</w:t>
            </w:r>
          </w:p>
        </w:tc>
      </w:tr>
      <w:tr w:rsidR="007D3F7B" w:rsidTr="00233E80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C.2.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Cs/>
                <w:color w:val="333399"/>
                <w:sz w:val="28"/>
                <w:szCs w:val="28"/>
              </w:rPr>
            </w:pPr>
            <w:r>
              <w:rPr>
                <w:bCs/>
                <w:color w:val="333399"/>
                <w:sz w:val="28"/>
                <w:szCs w:val="28"/>
              </w:rPr>
              <w:t>Snímek mapy KN se zákresem</w:t>
            </w:r>
          </w:p>
        </w:tc>
      </w:tr>
      <w:tr w:rsidR="007D3F7B" w:rsidTr="00233E80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C.3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Cs/>
                <w:color w:val="333399"/>
                <w:sz w:val="28"/>
                <w:szCs w:val="28"/>
              </w:rPr>
            </w:pPr>
            <w:r>
              <w:rPr>
                <w:bCs/>
                <w:color w:val="333399"/>
                <w:sz w:val="28"/>
                <w:szCs w:val="28"/>
              </w:rPr>
              <w:t>Přehledná situace stavby-</w:t>
            </w:r>
            <w:proofErr w:type="gramStart"/>
            <w:r>
              <w:rPr>
                <w:bCs/>
                <w:color w:val="333399"/>
                <w:sz w:val="28"/>
                <w:szCs w:val="28"/>
              </w:rPr>
              <w:t xml:space="preserve">rybník </w:t>
            </w:r>
            <w:r>
              <w:rPr>
                <w:bCs/>
                <w:color w:val="333399"/>
                <w:sz w:val="28"/>
                <w:szCs w:val="28"/>
              </w:rPr>
              <w:t xml:space="preserve"> </w:t>
            </w:r>
            <w:r>
              <w:rPr>
                <w:bCs/>
                <w:color w:val="333399"/>
                <w:sz w:val="28"/>
                <w:szCs w:val="28"/>
              </w:rPr>
              <w:t>Silniční</w:t>
            </w:r>
            <w:proofErr w:type="gramEnd"/>
          </w:p>
        </w:tc>
      </w:tr>
      <w:tr w:rsidR="007D3F7B" w:rsidTr="00233E80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C.4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Cs/>
                <w:color w:val="333399"/>
                <w:sz w:val="28"/>
                <w:szCs w:val="28"/>
              </w:rPr>
            </w:pPr>
            <w:r>
              <w:rPr>
                <w:bCs/>
                <w:color w:val="333399"/>
                <w:sz w:val="28"/>
                <w:szCs w:val="28"/>
              </w:rPr>
              <w:t>Staveništní komunikace</w:t>
            </w:r>
          </w:p>
        </w:tc>
      </w:tr>
    </w:tbl>
    <w:p w:rsidR="007D3F7B" w:rsidRDefault="007D3F7B" w:rsidP="007D3F7B">
      <w:pPr>
        <w:jc w:val="center"/>
        <w:rPr>
          <w:rFonts w:ascii="Tahoma" w:hAnsi="Tahoma" w:cs="Tahoma"/>
          <w:b/>
          <w:sz w:val="36"/>
          <w:szCs w:val="36"/>
          <w:vertAlign w:val="subscript"/>
        </w:rPr>
      </w:pPr>
    </w:p>
    <w:p w:rsidR="007D3F7B" w:rsidRDefault="007D3F7B" w:rsidP="007D3F7B">
      <w:pPr>
        <w:jc w:val="center"/>
        <w:rPr>
          <w:rFonts w:ascii="Tahoma" w:hAnsi="Tahoma" w:cs="Tahoma"/>
          <w:b/>
          <w:sz w:val="36"/>
          <w:szCs w:val="36"/>
        </w:rPr>
      </w:pPr>
      <w:r w:rsidRPr="001752A9">
        <w:rPr>
          <w:rFonts w:ascii="Tahoma" w:hAnsi="Tahoma" w:cs="Tahoma"/>
          <w:b/>
          <w:sz w:val="36"/>
          <w:szCs w:val="36"/>
        </w:rPr>
        <w:t>SEZNAM PŘÍLOH</w:t>
      </w:r>
    </w:p>
    <w:p w:rsidR="007D3F7B" w:rsidRPr="00F11F34" w:rsidRDefault="007D3F7B" w:rsidP="007D3F7B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18"/>
        <w:tblW w:w="88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808080"/>
          <w:insideV w:val="single" w:sz="6" w:space="0" w:color="808080"/>
        </w:tblBorders>
        <w:tblLayout w:type="fixed"/>
        <w:tblCellMar>
          <w:left w:w="85" w:type="dxa"/>
          <w:right w:w="0" w:type="dxa"/>
        </w:tblCellMar>
        <w:tblLook w:val="01E0" w:firstRow="1" w:lastRow="1" w:firstColumn="1" w:lastColumn="1" w:noHBand="0" w:noVBand="0"/>
      </w:tblPr>
      <w:tblGrid>
        <w:gridCol w:w="1503"/>
        <w:gridCol w:w="7371"/>
      </w:tblGrid>
      <w:tr w:rsidR="007D3F7B" w:rsidTr="00233E80">
        <w:trPr>
          <w:trHeight w:val="415"/>
        </w:trPr>
        <w:tc>
          <w:tcPr>
            <w:tcW w:w="8874" w:type="dxa"/>
            <w:gridSpan w:val="2"/>
            <w:shd w:val="solid" w:color="C0C0C0" w:fill="FFFFFF"/>
          </w:tcPr>
          <w:p w:rsidR="007D3F7B" w:rsidRDefault="007D3F7B" w:rsidP="00233E80">
            <w:r>
              <w:rPr>
                <w:b/>
                <w:bCs/>
                <w:color w:val="333399"/>
                <w:sz w:val="28"/>
                <w:szCs w:val="28"/>
              </w:rPr>
              <w:t>A</w:t>
            </w:r>
            <w:r w:rsidRPr="00BC7496">
              <w:rPr>
                <w:b/>
                <w:bCs/>
                <w:color w:val="333399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333399"/>
                <w:sz w:val="28"/>
                <w:szCs w:val="28"/>
              </w:rPr>
              <w:t>Průvodní zpráva</w:t>
            </w:r>
          </w:p>
        </w:tc>
      </w:tr>
      <w:tr w:rsidR="007D3F7B" w:rsidTr="00233E80">
        <w:trPr>
          <w:trHeight w:val="415"/>
        </w:trPr>
        <w:tc>
          <w:tcPr>
            <w:tcW w:w="8874" w:type="dxa"/>
            <w:gridSpan w:val="2"/>
            <w:shd w:val="solid" w:color="C0C0C0" w:fill="FFFFFF"/>
          </w:tcPr>
          <w:p w:rsidR="007D3F7B" w:rsidRDefault="007D3F7B" w:rsidP="00233E80">
            <w:r>
              <w:rPr>
                <w:b/>
                <w:bCs/>
                <w:color w:val="333399"/>
                <w:sz w:val="28"/>
                <w:szCs w:val="28"/>
              </w:rPr>
              <w:t>B Souhrnná technická zpráva</w:t>
            </w:r>
          </w:p>
        </w:tc>
      </w:tr>
      <w:tr w:rsidR="007D3F7B" w:rsidTr="00233E80">
        <w:trPr>
          <w:trHeight w:val="415"/>
        </w:trPr>
        <w:tc>
          <w:tcPr>
            <w:tcW w:w="8874" w:type="dxa"/>
            <w:gridSpan w:val="2"/>
            <w:shd w:val="solid" w:color="C0C0C0" w:fill="FFFFFF"/>
          </w:tcPr>
          <w:p w:rsidR="007D3F7B" w:rsidRDefault="007D3F7B" w:rsidP="00233E80">
            <w:r>
              <w:rPr>
                <w:b/>
                <w:bCs/>
                <w:color w:val="333399"/>
                <w:sz w:val="28"/>
                <w:szCs w:val="28"/>
              </w:rPr>
              <w:t>C Situační výkresy</w:t>
            </w:r>
          </w:p>
        </w:tc>
      </w:tr>
      <w:tr w:rsidR="007D3F7B" w:rsidTr="00233E80">
        <w:trPr>
          <w:trHeight w:val="415"/>
        </w:trPr>
        <w:tc>
          <w:tcPr>
            <w:tcW w:w="1503" w:type="dxa"/>
            <w:shd w:val="solid" w:color="C0C0C0" w:fill="FFFFFF"/>
            <w:vAlign w:val="center"/>
          </w:tcPr>
          <w:p w:rsidR="007D3F7B" w:rsidRPr="00751D6A" w:rsidRDefault="007D3F7B" w:rsidP="00233E80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>C.1.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7D3F7B" w:rsidRPr="005108DB" w:rsidRDefault="007D3F7B" w:rsidP="00233E80">
            <w:pPr>
              <w:rPr>
                <w:color w:val="333399"/>
                <w:sz w:val="28"/>
                <w:szCs w:val="28"/>
              </w:rPr>
            </w:pPr>
            <w:r w:rsidRPr="005108DB">
              <w:rPr>
                <w:color w:val="333399"/>
                <w:sz w:val="28"/>
                <w:szCs w:val="28"/>
              </w:rPr>
              <w:t>Situační výkres širších vztahů</w:t>
            </w:r>
          </w:p>
        </w:tc>
      </w:tr>
      <w:tr w:rsidR="007D3F7B" w:rsidTr="00233E80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C.2.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Cs/>
                <w:color w:val="333399"/>
                <w:sz w:val="28"/>
                <w:szCs w:val="28"/>
              </w:rPr>
            </w:pPr>
            <w:r>
              <w:rPr>
                <w:bCs/>
                <w:color w:val="333399"/>
                <w:sz w:val="28"/>
                <w:szCs w:val="28"/>
              </w:rPr>
              <w:t>Snímek mapy KN se zákresem</w:t>
            </w:r>
          </w:p>
        </w:tc>
      </w:tr>
      <w:tr w:rsidR="007D3F7B" w:rsidTr="00233E80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C.3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Cs/>
                <w:color w:val="333399"/>
                <w:sz w:val="28"/>
                <w:szCs w:val="28"/>
              </w:rPr>
            </w:pPr>
            <w:r>
              <w:rPr>
                <w:bCs/>
                <w:color w:val="333399"/>
                <w:sz w:val="28"/>
                <w:szCs w:val="28"/>
              </w:rPr>
              <w:t xml:space="preserve">Přehledná situace stavby-rybník </w:t>
            </w:r>
            <w:r>
              <w:rPr>
                <w:bCs/>
                <w:color w:val="333399"/>
                <w:sz w:val="28"/>
                <w:szCs w:val="28"/>
              </w:rPr>
              <w:t>Silniční</w:t>
            </w:r>
          </w:p>
        </w:tc>
      </w:tr>
      <w:tr w:rsidR="007D3F7B" w:rsidTr="00233E80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C.4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7D3F7B" w:rsidRPr="00E2778D" w:rsidRDefault="007D3F7B" w:rsidP="00233E80">
            <w:pPr>
              <w:rPr>
                <w:bCs/>
                <w:color w:val="333399"/>
                <w:sz w:val="28"/>
                <w:szCs w:val="28"/>
              </w:rPr>
            </w:pPr>
            <w:r>
              <w:rPr>
                <w:bCs/>
                <w:color w:val="333399"/>
                <w:sz w:val="28"/>
                <w:szCs w:val="28"/>
              </w:rPr>
              <w:t>Staveništní komunikace</w:t>
            </w:r>
          </w:p>
        </w:tc>
      </w:tr>
    </w:tbl>
    <w:p w:rsidR="007D3F7B" w:rsidRDefault="007D3F7B" w:rsidP="007D3F7B">
      <w:pPr>
        <w:jc w:val="center"/>
        <w:rPr>
          <w:rFonts w:ascii="Tahoma" w:hAnsi="Tahoma" w:cs="Tahoma"/>
          <w:b/>
          <w:sz w:val="36"/>
          <w:szCs w:val="36"/>
          <w:vertAlign w:val="subscript"/>
        </w:rPr>
      </w:pPr>
    </w:p>
    <w:p w:rsidR="007D3F7B" w:rsidRDefault="007D3F7B" w:rsidP="007D3F7B">
      <w:pPr>
        <w:jc w:val="center"/>
        <w:rPr>
          <w:rFonts w:ascii="Tahoma" w:hAnsi="Tahoma" w:cs="Tahoma"/>
          <w:b/>
          <w:sz w:val="36"/>
          <w:szCs w:val="36"/>
          <w:vertAlign w:val="subscript"/>
        </w:rPr>
      </w:pPr>
    </w:p>
    <w:p w:rsidR="005108DB" w:rsidRDefault="005108DB" w:rsidP="003A2886">
      <w:pPr>
        <w:jc w:val="center"/>
        <w:rPr>
          <w:rFonts w:ascii="Tahoma" w:hAnsi="Tahoma" w:cs="Tahoma"/>
          <w:b/>
          <w:sz w:val="36"/>
          <w:szCs w:val="36"/>
        </w:rPr>
      </w:pPr>
    </w:p>
    <w:p w:rsidR="005108DB" w:rsidRDefault="005108DB" w:rsidP="003A2886">
      <w:pPr>
        <w:jc w:val="center"/>
        <w:rPr>
          <w:rFonts w:ascii="Tahoma" w:hAnsi="Tahoma" w:cs="Tahoma"/>
          <w:b/>
          <w:sz w:val="36"/>
          <w:szCs w:val="36"/>
        </w:rPr>
      </w:pPr>
    </w:p>
    <w:p w:rsidR="005108DB" w:rsidRDefault="005108DB" w:rsidP="003A2886">
      <w:pPr>
        <w:jc w:val="center"/>
        <w:rPr>
          <w:rFonts w:ascii="Tahoma" w:hAnsi="Tahoma" w:cs="Tahoma"/>
          <w:b/>
          <w:sz w:val="36"/>
          <w:szCs w:val="36"/>
        </w:rPr>
      </w:pPr>
    </w:p>
    <w:p w:rsidR="005108DB" w:rsidRDefault="005108DB" w:rsidP="003A2886">
      <w:pPr>
        <w:jc w:val="center"/>
        <w:rPr>
          <w:rFonts w:ascii="Tahoma" w:hAnsi="Tahoma" w:cs="Tahoma"/>
          <w:b/>
          <w:sz w:val="36"/>
          <w:szCs w:val="36"/>
        </w:rPr>
      </w:pPr>
    </w:p>
    <w:p w:rsidR="007D3F7B" w:rsidRDefault="007D3F7B" w:rsidP="003A2886">
      <w:pPr>
        <w:jc w:val="center"/>
        <w:rPr>
          <w:rFonts w:ascii="Tahoma" w:hAnsi="Tahoma" w:cs="Tahoma"/>
          <w:b/>
          <w:sz w:val="36"/>
          <w:szCs w:val="36"/>
        </w:rPr>
      </w:pPr>
    </w:p>
    <w:p w:rsidR="007D3F7B" w:rsidRDefault="007D3F7B" w:rsidP="003A2886">
      <w:pPr>
        <w:jc w:val="center"/>
        <w:rPr>
          <w:rFonts w:ascii="Tahoma" w:hAnsi="Tahoma" w:cs="Tahoma"/>
          <w:b/>
          <w:sz w:val="36"/>
          <w:szCs w:val="36"/>
        </w:rPr>
      </w:pPr>
    </w:p>
    <w:p w:rsidR="007D3F7B" w:rsidRDefault="007D3F7B" w:rsidP="003A2886">
      <w:pPr>
        <w:jc w:val="center"/>
        <w:rPr>
          <w:rFonts w:ascii="Tahoma" w:hAnsi="Tahoma" w:cs="Tahoma"/>
          <w:b/>
          <w:sz w:val="36"/>
          <w:szCs w:val="36"/>
        </w:rPr>
      </w:pPr>
    </w:p>
    <w:p w:rsidR="007D3F7B" w:rsidRDefault="007D3F7B" w:rsidP="003A2886">
      <w:pPr>
        <w:jc w:val="center"/>
        <w:rPr>
          <w:rFonts w:ascii="Tahoma" w:hAnsi="Tahoma" w:cs="Tahoma"/>
          <w:b/>
          <w:sz w:val="36"/>
          <w:szCs w:val="36"/>
        </w:rPr>
      </w:pPr>
    </w:p>
    <w:p w:rsidR="005108DB" w:rsidRDefault="005108DB" w:rsidP="003A2886">
      <w:pPr>
        <w:jc w:val="center"/>
        <w:rPr>
          <w:rFonts w:ascii="Tahoma" w:hAnsi="Tahoma" w:cs="Tahoma"/>
          <w:b/>
          <w:sz w:val="36"/>
          <w:szCs w:val="36"/>
        </w:rPr>
      </w:pPr>
    </w:p>
    <w:p w:rsidR="00F11F34" w:rsidRDefault="003A2886" w:rsidP="003A2886">
      <w:pPr>
        <w:jc w:val="center"/>
        <w:rPr>
          <w:rFonts w:ascii="Tahoma" w:hAnsi="Tahoma" w:cs="Tahoma"/>
          <w:b/>
          <w:sz w:val="36"/>
          <w:szCs w:val="36"/>
        </w:rPr>
      </w:pPr>
      <w:r w:rsidRPr="001752A9">
        <w:rPr>
          <w:rFonts w:ascii="Tahoma" w:hAnsi="Tahoma" w:cs="Tahoma"/>
          <w:b/>
          <w:sz w:val="36"/>
          <w:szCs w:val="36"/>
        </w:rPr>
        <w:t>SEZNAM PŘÍLOH</w:t>
      </w:r>
    </w:p>
    <w:p w:rsidR="00C867B4" w:rsidRPr="00F11F34" w:rsidRDefault="00C867B4" w:rsidP="003A2886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18"/>
        <w:tblW w:w="88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808080"/>
          <w:insideV w:val="single" w:sz="6" w:space="0" w:color="808080"/>
        </w:tblBorders>
        <w:tblLayout w:type="fixed"/>
        <w:tblCellMar>
          <w:left w:w="85" w:type="dxa"/>
          <w:right w:w="0" w:type="dxa"/>
        </w:tblCellMar>
        <w:tblLook w:val="01E0" w:firstRow="1" w:lastRow="1" w:firstColumn="1" w:lastColumn="1" w:noHBand="0" w:noVBand="0"/>
      </w:tblPr>
      <w:tblGrid>
        <w:gridCol w:w="1503"/>
        <w:gridCol w:w="7371"/>
      </w:tblGrid>
      <w:tr w:rsidR="005108DB" w:rsidTr="00930402">
        <w:trPr>
          <w:trHeight w:val="415"/>
        </w:trPr>
        <w:tc>
          <w:tcPr>
            <w:tcW w:w="8874" w:type="dxa"/>
            <w:gridSpan w:val="2"/>
            <w:shd w:val="solid" w:color="C0C0C0" w:fill="FFFFFF"/>
            <w:vAlign w:val="center"/>
          </w:tcPr>
          <w:p w:rsidR="005108DB" w:rsidRDefault="005108DB" w:rsidP="000F4921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>D Dokumentace objektů a technických a technologických zařízení</w:t>
            </w:r>
          </w:p>
        </w:tc>
      </w:tr>
      <w:tr w:rsidR="004D5F74" w:rsidTr="00930402">
        <w:trPr>
          <w:trHeight w:val="415"/>
        </w:trPr>
        <w:tc>
          <w:tcPr>
            <w:tcW w:w="8874" w:type="dxa"/>
            <w:gridSpan w:val="2"/>
            <w:shd w:val="solid" w:color="C0C0C0" w:fill="FFFFFF"/>
            <w:vAlign w:val="center"/>
          </w:tcPr>
          <w:p w:rsidR="004D5F74" w:rsidRPr="00392B61" w:rsidRDefault="00E2778D" w:rsidP="000F4921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 xml:space="preserve">D1 </w:t>
            </w:r>
            <w:r w:rsidR="001541C4">
              <w:rPr>
                <w:b/>
                <w:bCs/>
                <w:color w:val="333399"/>
                <w:sz w:val="28"/>
                <w:szCs w:val="28"/>
              </w:rPr>
              <w:t>SO 01</w:t>
            </w:r>
            <w:r>
              <w:rPr>
                <w:b/>
                <w:bCs/>
                <w:color w:val="333399"/>
                <w:sz w:val="28"/>
                <w:szCs w:val="28"/>
              </w:rPr>
              <w:t xml:space="preserve">– Rybník </w:t>
            </w:r>
            <w:r w:rsidR="00A05926">
              <w:rPr>
                <w:b/>
                <w:bCs/>
                <w:color w:val="333399"/>
                <w:sz w:val="28"/>
                <w:szCs w:val="28"/>
              </w:rPr>
              <w:t>Silniční</w:t>
            </w:r>
          </w:p>
        </w:tc>
      </w:tr>
      <w:tr w:rsidR="005108DB" w:rsidTr="00930402">
        <w:trPr>
          <w:trHeight w:val="415"/>
        </w:trPr>
        <w:tc>
          <w:tcPr>
            <w:tcW w:w="8874" w:type="dxa"/>
            <w:gridSpan w:val="2"/>
            <w:shd w:val="solid" w:color="C0C0C0" w:fill="FFFFFF"/>
            <w:vAlign w:val="center"/>
          </w:tcPr>
          <w:p w:rsidR="005108DB" w:rsidRDefault="005108DB" w:rsidP="000F4921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>D1.0 Technická zpráva</w:t>
            </w:r>
          </w:p>
        </w:tc>
      </w:tr>
      <w:tr w:rsidR="00C8515D" w:rsidTr="00930402">
        <w:trPr>
          <w:trHeight w:val="415"/>
        </w:trPr>
        <w:tc>
          <w:tcPr>
            <w:tcW w:w="1503" w:type="dxa"/>
            <w:shd w:val="solid" w:color="C0C0C0" w:fill="FFFFFF"/>
            <w:vAlign w:val="center"/>
          </w:tcPr>
          <w:p w:rsidR="00C8515D" w:rsidRPr="00751D6A" w:rsidRDefault="00E2778D" w:rsidP="00C2736D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>D1.1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C8515D" w:rsidRPr="00392B61" w:rsidRDefault="00E2778D" w:rsidP="000F4921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color w:val="333399"/>
                <w:sz w:val="28"/>
                <w:szCs w:val="28"/>
              </w:rPr>
              <w:t>Úprava hráze</w:t>
            </w:r>
          </w:p>
        </w:tc>
      </w:tr>
      <w:tr w:rsidR="00366B75" w:rsidTr="00930402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66B75" w:rsidRPr="00E2778D" w:rsidRDefault="00E2778D" w:rsidP="00366B75">
            <w:pPr>
              <w:rPr>
                <w:b/>
                <w:color w:val="333399"/>
                <w:sz w:val="28"/>
                <w:szCs w:val="28"/>
              </w:rPr>
            </w:pPr>
            <w:r w:rsidRPr="00E2778D">
              <w:rPr>
                <w:b/>
                <w:color w:val="333399"/>
                <w:sz w:val="28"/>
                <w:szCs w:val="28"/>
              </w:rPr>
              <w:t>D1.1.1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366B75" w:rsidRPr="00E2778D" w:rsidRDefault="00E2778D" w:rsidP="00366B75">
            <w:pPr>
              <w:rPr>
                <w:bCs/>
                <w:color w:val="333399"/>
                <w:sz w:val="28"/>
                <w:szCs w:val="28"/>
              </w:rPr>
            </w:pPr>
            <w:r w:rsidRPr="00E2778D">
              <w:rPr>
                <w:bCs/>
                <w:color w:val="333399"/>
                <w:sz w:val="28"/>
                <w:szCs w:val="28"/>
              </w:rPr>
              <w:t>Vzorový řez hráze</w:t>
            </w:r>
          </w:p>
        </w:tc>
      </w:tr>
      <w:tr w:rsidR="00E2778D" w:rsidTr="00930402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E2778D" w:rsidRPr="00E2778D" w:rsidRDefault="00E2778D" w:rsidP="00E2778D">
            <w:pPr>
              <w:rPr>
                <w:b/>
                <w:color w:val="333399"/>
                <w:sz w:val="28"/>
                <w:szCs w:val="28"/>
              </w:rPr>
            </w:pPr>
            <w:r w:rsidRPr="00E2778D">
              <w:rPr>
                <w:b/>
                <w:color w:val="333399"/>
                <w:sz w:val="28"/>
                <w:szCs w:val="28"/>
              </w:rPr>
              <w:t>D1.1.</w:t>
            </w:r>
            <w:r>
              <w:rPr>
                <w:b/>
                <w:color w:val="333399"/>
                <w:sz w:val="28"/>
                <w:szCs w:val="28"/>
              </w:rPr>
              <w:t>2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E2778D" w:rsidRPr="00E2778D" w:rsidRDefault="00E2778D" w:rsidP="00E2778D">
            <w:pPr>
              <w:rPr>
                <w:bCs/>
                <w:color w:val="333399"/>
                <w:sz w:val="28"/>
                <w:szCs w:val="28"/>
              </w:rPr>
            </w:pPr>
            <w:r>
              <w:rPr>
                <w:bCs/>
                <w:color w:val="333399"/>
                <w:sz w:val="28"/>
                <w:szCs w:val="28"/>
              </w:rPr>
              <w:t>Příčné řezy hráze I</w:t>
            </w:r>
          </w:p>
        </w:tc>
      </w:tr>
      <w:tr w:rsidR="00990CA5" w:rsidTr="00930402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990CA5" w:rsidRPr="00E2778D" w:rsidRDefault="00990CA5" w:rsidP="00990CA5">
            <w:pPr>
              <w:rPr>
                <w:b/>
                <w:color w:val="333399"/>
                <w:sz w:val="28"/>
                <w:szCs w:val="28"/>
              </w:rPr>
            </w:pPr>
            <w:r w:rsidRPr="00E2778D">
              <w:rPr>
                <w:b/>
                <w:color w:val="333399"/>
                <w:sz w:val="28"/>
                <w:szCs w:val="28"/>
              </w:rPr>
              <w:t>D1.1.</w:t>
            </w:r>
            <w:r w:rsidR="0033055B">
              <w:rPr>
                <w:b/>
                <w:color w:val="333399"/>
                <w:sz w:val="28"/>
                <w:szCs w:val="28"/>
              </w:rPr>
              <w:t>3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990CA5" w:rsidRPr="00E2778D" w:rsidRDefault="00990CA5" w:rsidP="00990CA5">
            <w:pPr>
              <w:rPr>
                <w:bCs/>
                <w:color w:val="333399"/>
                <w:sz w:val="28"/>
                <w:szCs w:val="28"/>
              </w:rPr>
            </w:pPr>
            <w:r>
              <w:rPr>
                <w:bCs/>
                <w:color w:val="333399"/>
                <w:sz w:val="28"/>
                <w:szCs w:val="28"/>
              </w:rPr>
              <w:t>Podélný profil hráze</w:t>
            </w:r>
          </w:p>
        </w:tc>
      </w:tr>
      <w:tr w:rsidR="003F3A16" w:rsidTr="00930402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F3A16" w:rsidRPr="00E2778D" w:rsidRDefault="003F3A16" w:rsidP="003F3A16">
            <w:pPr>
              <w:rPr>
                <w:b/>
                <w:color w:val="333399"/>
                <w:sz w:val="28"/>
                <w:szCs w:val="28"/>
              </w:rPr>
            </w:pPr>
            <w:r w:rsidRPr="00E2778D">
              <w:rPr>
                <w:b/>
                <w:color w:val="333399"/>
                <w:sz w:val="28"/>
                <w:szCs w:val="28"/>
              </w:rPr>
              <w:t>D1.1.</w:t>
            </w:r>
            <w:r w:rsidR="0033055B">
              <w:rPr>
                <w:b/>
                <w:color w:val="333399"/>
                <w:sz w:val="28"/>
                <w:szCs w:val="28"/>
              </w:rPr>
              <w:t>4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3F3A16" w:rsidRPr="00E2778D" w:rsidRDefault="003F3A16" w:rsidP="003F3A16">
            <w:pPr>
              <w:rPr>
                <w:bCs/>
                <w:color w:val="333399"/>
                <w:sz w:val="28"/>
                <w:szCs w:val="28"/>
              </w:rPr>
            </w:pPr>
            <w:r>
              <w:rPr>
                <w:bCs/>
                <w:color w:val="333399"/>
                <w:sz w:val="28"/>
                <w:szCs w:val="28"/>
              </w:rPr>
              <w:t>Výkres pevného výškového bodu</w:t>
            </w:r>
          </w:p>
        </w:tc>
      </w:tr>
      <w:tr w:rsidR="00990CA5" w:rsidTr="00872847">
        <w:trPr>
          <w:trHeight w:val="345"/>
        </w:trPr>
        <w:tc>
          <w:tcPr>
            <w:tcW w:w="8874" w:type="dxa"/>
            <w:gridSpan w:val="2"/>
            <w:shd w:val="solid" w:color="C0C0C0" w:fill="FFFFFF"/>
            <w:vAlign w:val="center"/>
          </w:tcPr>
          <w:p w:rsidR="00990CA5" w:rsidRPr="00392B61" w:rsidRDefault="00990CA5" w:rsidP="00990CA5">
            <w:pPr>
              <w:rPr>
                <w:b/>
                <w:color w:val="333399"/>
                <w:sz w:val="28"/>
                <w:szCs w:val="28"/>
              </w:rPr>
            </w:pPr>
          </w:p>
        </w:tc>
      </w:tr>
      <w:tr w:rsidR="00990CA5" w:rsidTr="00930402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990CA5" w:rsidRPr="00751D6A" w:rsidRDefault="00990CA5" w:rsidP="00990CA5">
            <w:pPr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D1.2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990CA5" w:rsidRPr="00392B61" w:rsidRDefault="00632979" w:rsidP="00990CA5">
            <w:pPr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Výpustný objekt</w:t>
            </w:r>
          </w:p>
        </w:tc>
      </w:tr>
      <w:tr w:rsidR="00632979" w:rsidTr="00930402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632979" w:rsidRPr="00E2778D" w:rsidRDefault="00632979" w:rsidP="00632979">
            <w:pPr>
              <w:rPr>
                <w:b/>
                <w:color w:val="333399"/>
                <w:sz w:val="28"/>
                <w:szCs w:val="28"/>
              </w:rPr>
            </w:pPr>
            <w:r w:rsidRPr="00E2778D">
              <w:rPr>
                <w:b/>
                <w:color w:val="333399"/>
                <w:sz w:val="28"/>
                <w:szCs w:val="28"/>
              </w:rPr>
              <w:t>D1.</w:t>
            </w:r>
            <w:r>
              <w:rPr>
                <w:b/>
                <w:color w:val="333399"/>
                <w:sz w:val="28"/>
                <w:szCs w:val="28"/>
              </w:rPr>
              <w:t>2</w:t>
            </w:r>
            <w:r w:rsidRPr="00E2778D">
              <w:rPr>
                <w:b/>
                <w:color w:val="333399"/>
                <w:sz w:val="28"/>
                <w:szCs w:val="28"/>
              </w:rPr>
              <w:t>.1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632979" w:rsidRPr="00E2778D" w:rsidRDefault="00632979" w:rsidP="00632979">
            <w:pPr>
              <w:rPr>
                <w:bCs/>
                <w:color w:val="333399"/>
                <w:sz w:val="28"/>
                <w:szCs w:val="28"/>
              </w:rPr>
            </w:pPr>
            <w:r>
              <w:rPr>
                <w:bCs/>
                <w:color w:val="333399"/>
                <w:sz w:val="28"/>
                <w:szCs w:val="28"/>
              </w:rPr>
              <w:t>Půdorys výpustného zařízení</w:t>
            </w:r>
          </w:p>
        </w:tc>
      </w:tr>
      <w:tr w:rsidR="0033055B" w:rsidTr="00930402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3055B" w:rsidRPr="00E2778D" w:rsidRDefault="0033055B" w:rsidP="0033055B">
            <w:pPr>
              <w:rPr>
                <w:b/>
                <w:color w:val="333399"/>
                <w:sz w:val="28"/>
                <w:szCs w:val="28"/>
              </w:rPr>
            </w:pPr>
            <w:r w:rsidRPr="00E2778D">
              <w:rPr>
                <w:b/>
                <w:color w:val="333399"/>
                <w:sz w:val="28"/>
                <w:szCs w:val="28"/>
              </w:rPr>
              <w:t>D1.</w:t>
            </w:r>
            <w:r>
              <w:rPr>
                <w:b/>
                <w:color w:val="333399"/>
                <w:sz w:val="28"/>
                <w:szCs w:val="28"/>
              </w:rPr>
              <w:t>2</w:t>
            </w:r>
            <w:r w:rsidRPr="00E2778D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33055B" w:rsidRPr="00632979" w:rsidRDefault="0033055B" w:rsidP="002B4C00">
            <w:pPr>
              <w:rPr>
                <w:bCs/>
                <w:color w:val="333399"/>
                <w:sz w:val="28"/>
                <w:szCs w:val="28"/>
              </w:rPr>
            </w:pPr>
            <w:r w:rsidRPr="00632979">
              <w:rPr>
                <w:bCs/>
                <w:color w:val="333399"/>
                <w:sz w:val="28"/>
                <w:szCs w:val="28"/>
              </w:rPr>
              <w:t>Příčné řezy výpustného zařízení</w:t>
            </w:r>
          </w:p>
        </w:tc>
      </w:tr>
      <w:tr w:rsidR="0033055B" w:rsidTr="00930402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3055B" w:rsidRPr="00E2778D" w:rsidRDefault="0033055B" w:rsidP="0033055B">
            <w:pPr>
              <w:rPr>
                <w:b/>
                <w:color w:val="333399"/>
                <w:sz w:val="28"/>
                <w:szCs w:val="28"/>
              </w:rPr>
            </w:pPr>
            <w:r w:rsidRPr="00E2778D">
              <w:rPr>
                <w:b/>
                <w:color w:val="333399"/>
                <w:sz w:val="28"/>
                <w:szCs w:val="28"/>
              </w:rPr>
              <w:t>D1.</w:t>
            </w:r>
            <w:r>
              <w:rPr>
                <w:b/>
                <w:color w:val="333399"/>
                <w:sz w:val="28"/>
                <w:szCs w:val="28"/>
              </w:rPr>
              <w:t>2</w:t>
            </w:r>
            <w:r w:rsidRPr="00E2778D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3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33055B" w:rsidRPr="00E2778D" w:rsidRDefault="0033055B" w:rsidP="0033055B">
            <w:pPr>
              <w:rPr>
                <w:bCs/>
                <w:color w:val="333399"/>
                <w:sz w:val="28"/>
                <w:szCs w:val="28"/>
              </w:rPr>
            </w:pPr>
            <w:r>
              <w:rPr>
                <w:bCs/>
                <w:color w:val="333399"/>
                <w:sz w:val="28"/>
                <w:szCs w:val="28"/>
              </w:rPr>
              <w:t>Výkres výztuže výpustného zařízení</w:t>
            </w:r>
          </w:p>
        </w:tc>
      </w:tr>
      <w:tr w:rsidR="0033055B" w:rsidTr="00930402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3055B" w:rsidRPr="00E2778D" w:rsidRDefault="0033055B" w:rsidP="0033055B">
            <w:pPr>
              <w:rPr>
                <w:b/>
                <w:color w:val="333399"/>
                <w:sz w:val="28"/>
                <w:szCs w:val="28"/>
              </w:rPr>
            </w:pPr>
            <w:r w:rsidRPr="00E2778D">
              <w:rPr>
                <w:b/>
                <w:color w:val="333399"/>
                <w:sz w:val="28"/>
                <w:szCs w:val="28"/>
              </w:rPr>
              <w:t>D1.</w:t>
            </w:r>
            <w:r>
              <w:rPr>
                <w:b/>
                <w:color w:val="333399"/>
                <w:sz w:val="28"/>
                <w:szCs w:val="28"/>
              </w:rPr>
              <w:t>2</w:t>
            </w:r>
            <w:r w:rsidRPr="00E2778D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4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33055B" w:rsidRPr="00632979" w:rsidRDefault="0033055B" w:rsidP="0033055B">
            <w:pPr>
              <w:rPr>
                <w:bCs/>
                <w:color w:val="333399"/>
                <w:sz w:val="28"/>
                <w:szCs w:val="28"/>
              </w:rPr>
            </w:pPr>
            <w:r w:rsidRPr="00632979">
              <w:rPr>
                <w:bCs/>
                <w:color w:val="333399"/>
                <w:sz w:val="28"/>
                <w:szCs w:val="28"/>
              </w:rPr>
              <w:t>Manipulační žebřík výpustného zařízení</w:t>
            </w:r>
          </w:p>
        </w:tc>
      </w:tr>
      <w:tr w:rsidR="0033055B" w:rsidTr="00930402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3055B" w:rsidRDefault="0033055B" w:rsidP="0033055B">
            <w:pPr>
              <w:rPr>
                <w:b/>
                <w:color w:val="333399"/>
                <w:sz w:val="28"/>
                <w:szCs w:val="28"/>
              </w:rPr>
            </w:pPr>
            <w:r w:rsidRPr="00E2778D">
              <w:rPr>
                <w:b/>
                <w:color w:val="333399"/>
                <w:sz w:val="28"/>
                <w:szCs w:val="28"/>
              </w:rPr>
              <w:t>D1.</w:t>
            </w:r>
            <w:r>
              <w:rPr>
                <w:b/>
                <w:color w:val="333399"/>
                <w:sz w:val="28"/>
                <w:szCs w:val="28"/>
              </w:rPr>
              <w:t>2</w:t>
            </w:r>
            <w:r w:rsidRPr="00E2778D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5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33055B" w:rsidRPr="00632979" w:rsidRDefault="0033055B" w:rsidP="0033055B">
            <w:pPr>
              <w:rPr>
                <w:bCs/>
                <w:color w:val="333399"/>
                <w:sz w:val="28"/>
                <w:szCs w:val="28"/>
              </w:rPr>
            </w:pPr>
            <w:r w:rsidRPr="00632979">
              <w:rPr>
                <w:bCs/>
                <w:color w:val="333399"/>
                <w:sz w:val="28"/>
                <w:szCs w:val="28"/>
              </w:rPr>
              <w:t>Výkres přístupové lávky výpustného zařízení</w:t>
            </w:r>
          </w:p>
        </w:tc>
      </w:tr>
      <w:tr w:rsidR="0033055B" w:rsidTr="00930402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3055B" w:rsidRDefault="0033055B" w:rsidP="0033055B">
            <w:pPr>
              <w:rPr>
                <w:b/>
                <w:color w:val="333399"/>
                <w:sz w:val="28"/>
                <w:szCs w:val="28"/>
              </w:rPr>
            </w:pPr>
            <w:r w:rsidRPr="00E2778D">
              <w:rPr>
                <w:b/>
                <w:color w:val="333399"/>
                <w:sz w:val="28"/>
                <w:szCs w:val="28"/>
              </w:rPr>
              <w:t>D1.</w:t>
            </w:r>
            <w:r>
              <w:rPr>
                <w:b/>
                <w:color w:val="333399"/>
                <w:sz w:val="28"/>
                <w:szCs w:val="28"/>
              </w:rPr>
              <w:t>2</w:t>
            </w:r>
            <w:r w:rsidRPr="00E2778D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6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33055B" w:rsidRPr="00632979" w:rsidRDefault="0033055B" w:rsidP="0033055B">
            <w:pPr>
              <w:rPr>
                <w:bCs/>
                <w:color w:val="333399"/>
                <w:sz w:val="28"/>
                <w:szCs w:val="28"/>
              </w:rPr>
            </w:pPr>
            <w:r w:rsidRPr="00707E3C">
              <w:rPr>
                <w:bCs/>
                <w:color w:val="333399"/>
                <w:sz w:val="28"/>
                <w:szCs w:val="28"/>
              </w:rPr>
              <w:t>Poklop výpustného zařízení</w:t>
            </w:r>
          </w:p>
        </w:tc>
      </w:tr>
      <w:tr w:rsidR="0033055B" w:rsidTr="00930402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33055B" w:rsidRDefault="0033055B" w:rsidP="0033055B">
            <w:pPr>
              <w:rPr>
                <w:b/>
                <w:color w:val="333399"/>
                <w:sz w:val="28"/>
                <w:szCs w:val="28"/>
              </w:rPr>
            </w:pPr>
            <w:r w:rsidRPr="00E2778D">
              <w:rPr>
                <w:b/>
                <w:color w:val="333399"/>
                <w:sz w:val="28"/>
                <w:szCs w:val="28"/>
              </w:rPr>
              <w:t>D1.</w:t>
            </w:r>
            <w:r>
              <w:rPr>
                <w:b/>
                <w:color w:val="333399"/>
                <w:sz w:val="28"/>
                <w:szCs w:val="28"/>
              </w:rPr>
              <w:t>2</w:t>
            </w:r>
            <w:r w:rsidRPr="00E2778D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7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33055B" w:rsidRPr="00632979" w:rsidRDefault="0033055B" w:rsidP="0033055B">
            <w:pPr>
              <w:rPr>
                <w:bCs/>
                <w:color w:val="333399"/>
                <w:sz w:val="28"/>
                <w:szCs w:val="28"/>
              </w:rPr>
            </w:pPr>
            <w:r>
              <w:rPr>
                <w:bCs/>
                <w:color w:val="333399"/>
                <w:sz w:val="28"/>
                <w:szCs w:val="28"/>
              </w:rPr>
              <w:t>Výkres protlaku výpustného potrubí</w:t>
            </w:r>
          </w:p>
        </w:tc>
      </w:tr>
      <w:tr w:rsidR="0023560E" w:rsidTr="008B7CF0">
        <w:trPr>
          <w:trHeight w:val="345"/>
        </w:trPr>
        <w:tc>
          <w:tcPr>
            <w:tcW w:w="8874" w:type="dxa"/>
            <w:gridSpan w:val="2"/>
            <w:shd w:val="solid" w:color="C0C0C0" w:fill="FFFFFF"/>
            <w:vAlign w:val="center"/>
          </w:tcPr>
          <w:p w:rsidR="0023560E" w:rsidRPr="00632979" w:rsidRDefault="0023560E" w:rsidP="00707E3C">
            <w:pPr>
              <w:rPr>
                <w:bCs/>
                <w:color w:val="333399"/>
                <w:sz w:val="28"/>
                <w:szCs w:val="28"/>
              </w:rPr>
            </w:pPr>
          </w:p>
        </w:tc>
      </w:tr>
      <w:tr w:rsidR="006B6EA4" w:rsidTr="00930402">
        <w:trPr>
          <w:trHeight w:val="345"/>
        </w:trPr>
        <w:tc>
          <w:tcPr>
            <w:tcW w:w="1503" w:type="dxa"/>
            <w:shd w:val="solid" w:color="C0C0C0" w:fill="FFFFFF"/>
            <w:vAlign w:val="center"/>
          </w:tcPr>
          <w:p w:rsidR="006B6EA4" w:rsidRPr="00751D6A" w:rsidRDefault="006B6EA4" w:rsidP="006B6EA4">
            <w:pPr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D1.3</w:t>
            </w:r>
          </w:p>
        </w:tc>
        <w:tc>
          <w:tcPr>
            <w:tcW w:w="7371" w:type="dxa"/>
            <w:shd w:val="solid" w:color="C0C0C0" w:fill="FFFFFF"/>
            <w:vAlign w:val="center"/>
          </w:tcPr>
          <w:p w:rsidR="006B6EA4" w:rsidRPr="00392B61" w:rsidRDefault="00622B55" w:rsidP="006B6EA4">
            <w:pPr>
              <w:rPr>
                <w:b/>
                <w:color w:val="333399"/>
                <w:sz w:val="28"/>
                <w:szCs w:val="28"/>
              </w:rPr>
            </w:pPr>
            <w:r>
              <w:rPr>
                <w:b/>
                <w:color w:val="333399"/>
                <w:sz w:val="28"/>
                <w:szCs w:val="28"/>
              </w:rPr>
              <w:t>Bezpečnostní přeliv</w:t>
            </w:r>
          </w:p>
        </w:tc>
      </w:tr>
      <w:tr w:rsidR="002B4C00" w:rsidTr="00E0320C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B4C00" w:rsidRPr="00E2778D" w:rsidRDefault="002B4C00" w:rsidP="002B4C00">
            <w:pPr>
              <w:rPr>
                <w:b/>
                <w:color w:val="333399"/>
                <w:sz w:val="28"/>
                <w:szCs w:val="28"/>
              </w:rPr>
            </w:pPr>
            <w:r w:rsidRPr="00E2778D">
              <w:rPr>
                <w:b/>
                <w:color w:val="333399"/>
                <w:sz w:val="28"/>
                <w:szCs w:val="28"/>
              </w:rPr>
              <w:t>D1.</w:t>
            </w:r>
            <w:r>
              <w:rPr>
                <w:b/>
                <w:color w:val="333399"/>
                <w:sz w:val="28"/>
                <w:szCs w:val="28"/>
              </w:rPr>
              <w:t>3</w:t>
            </w:r>
            <w:r w:rsidRPr="00E2778D">
              <w:rPr>
                <w:b/>
                <w:color w:val="333399"/>
                <w:sz w:val="28"/>
                <w:szCs w:val="28"/>
              </w:rPr>
              <w:t>.1</w:t>
            </w:r>
          </w:p>
        </w:tc>
        <w:tc>
          <w:tcPr>
            <w:tcW w:w="7371" w:type="dxa"/>
            <w:shd w:val="solid" w:color="C0C0C0" w:fill="FFFFFF"/>
          </w:tcPr>
          <w:p w:rsidR="002B4C00" w:rsidRDefault="002B4C00" w:rsidP="002B4C00">
            <w:r>
              <w:rPr>
                <w:bCs/>
                <w:color w:val="333399"/>
                <w:sz w:val="28"/>
                <w:szCs w:val="28"/>
              </w:rPr>
              <w:t xml:space="preserve">Půdorys </w:t>
            </w:r>
            <w:r w:rsidRPr="003210A6">
              <w:rPr>
                <w:bCs/>
                <w:color w:val="333399"/>
                <w:sz w:val="28"/>
                <w:szCs w:val="28"/>
              </w:rPr>
              <w:t>bezpečnostního přelivu</w:t>
            </w:r>
          </w:p>
        </w:tc>
      </w:tr>
      <w:tr w:rsidR="002B4C00" w:rsidTr="008570D8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B4C00" w:rsidRPr="00E2778D" w:rsidRDefault="002B4C00" w:rsidP="002B4C00">
            <w:pPr>
              <w:rPr>
                <w:b/>
                <w:color w:val="333399"/>
                <w:sz w:val="28"/>
                <w:szCs w:val="28"/>
              </w:rPr>
            </w:pPr>
            <w:r w:rsidRPr="00E2778D">
              <w:rPr>
                <w:b/>
                <w:color w:val="333399"/>
                <w:sz w:val="28"/>
                <w:szCs w:val="28"/>
              </w:rPr>
              <w:t>D1.</w:t>
            </w:r>
            <w:r>
              <w:rPr>
                <w:b/>
                <w:color w:val="333399"/>
                <w:sz w:val="28"/>
                <w:szCs w:val="28"/>
              </w:rPr>
              <w:t>3</w:t>
            </w:r>
            <w:r w:rsidRPr="00E2778D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2</w:t>
            </w:r>
          </w:p>
        </w:tc>
        <w:tc>
          <w:tcPr>
            <w:tcW w:w="7371" w:type="dxa"/>
            <w:shd w:val="solid" w:color="C0C0C0" w:fill="FFFFFF"/>
          </w:tcPr>
          <w:p w:rsidR="002B4C00" w:rsidRDefault="002B4C00" w:rsidP="002B4C00">
            <w:r>
              <w:rPr>
                <w:bCs/>
                <w:color w:val="333399"/>
                <w:sz w:val="28"/>
                <w:szCs w:val="28"/>
              </w:rPr>
              <w:t xml:space="preserve">Řezy </w:t>
            </w:r>
            <w:r w:rsidRPr="003210A6">
              <w:rPr>
                <w:bCs/>
                <w:color w:val="333399"/>
                <w:sz w:val="28"/>
                <w:szCs w:val="28"/>
              </w:rPr>
              <w:t>bezpečnostního přelivu</w:t>
            </w:r>
          </w:p>
        </w:tc>
      </w:tr>
      <w:tr w:rsidR="002B4C00" w:rsidTr="008570D8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B4C00" w:rsidRPr="00E2778D" w:rsidRDefault="002B4C00" w:rsidP="002B4C00">
            <w:pPr>
              <w:rPr>
                <w:b/>
                <w:color w:val="333399"/>
                <w:sz w:val="28"/>
                <w:szCs w:val="28"/>
              </w:rPr>
            </w:pPr>
            <w:r w:rsidRPr="00E2778D">
              <w:rPr>
                <w:b/>
                <w:color w:val="333399"/>
                <w:sz w:val="28"/>
                <w:szCs w:val="28"/>
              </w:rPr>
              <w:t>D1.</w:t>
            </w:r>
            <w:r>
              <w:rPr>
                <w:b/>
                <w:color w:val="333399"/>
                <w:sz w:val="28"/>
                <w:szCs w:val="28"/>
              </w:rPr>
              <w:t>3</w:t>
            </w:r>
            <w:r w:rsidRPr="00E2778D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3</w:t>
            </w:r>
          </w:p>
        </w:tc>
        <w:tc>
          <w:tcPr>
            <w:tcW w:w="7371" w:type="dxa"/>
            <w:shd w:val="solid" w:color="C0C0C0" w:fill="FFFFFF"/>
          </w:tcPr>
          <w:p w:rsidR="002B4C00" w:rsidRDefault="002B4C00" w:rsidP="002B4C00">
            <w:r w:rsidRPr="003210A6">
              <w:rPr>
                <w:bCs/>
                <w:color w:val="333399"/>
                <w:sz w:val="28"/>
                <w:szCs w:val="28"/>
              </w:rPr>
              <w:t>bezpečnostní přeliv</w:t>
            </w:r>
            <w:r>
              <w:rPr>
                <w:bCs/>
                <w:color w:val="333399"/>
                <w:sz w:val="28"/>
                <w:szCs w:val="28"/>
              </w:rPr>
              <w:t xml:space="preserve"> – základová deska</w:t>
            </w:r>
          </w:p>
        </w:tc>
      </w:tr>
      <w:tr w:rsidR="002B4C00" w:rsidTr="008570D8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B4C00" w:rsidRPr="00E2778D" w:rsidRDefault="002B4C00" w:rsidP="002B4C00">
            <w:pPr>
              <w:rPr>
                <w:b/>
                <w:color w:val="333399"/>
                <w:sz w:val="28"/>
                <w:szCs w:val="28"/>
              </w:rPr>
            </w:pPr>
            <w:r w:rsidRPr="00E2778D">
              <w:rPr>
                <w:b/>
                <w:color w:val="333399"/>
                <w:sz w:val="28"/>
                <w:szCs w:val="28"/>
              </w:rPr>
              <w:t>D1.</w:t>
            </w:r>
            <w:r>
              <w:rPr>
                <w:b/>
                <w:color w:val="333399"/>
                <w:sz w:val="28"/>
                <w:szCs w:val="28"/>
              </w:rPr>
              <w:t>3</w:t>
            </w:r>
            <w:r w:rsidRPr="00E2778D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4</w:t>
            </w:r>
          </w:p>
        </w:tc>
        <w:tc>
          <w:tcPr>
            <w:tcW w:w="7371" w:type="dxa"/>
            <w:shd w:val="solid" w:color="C0C0C0" w:fill="FFFFFF"/>
          </w:tcPr>
          <w:p w:rsidR="002B4C00" w:rsidRDefault="002B4C00" w:rsidP="002B4C00">
            <w:r w:rsidRPr="003210A6">
              <w:rPr>
                <w:bCs/>
                <w:color w:val="333399"/>
                <w:sz w:val="28"/>
                <w:szCs w:val="28"/>
              </w:rPr>
              <w:t>bezpečnostní přeliv</w:t>
            </w:r>
            <w:r>
              <w:rPr>
                <w:bCs/>
                <w:color w:val="333399"/>
                <w:sz w:val="28"/>
                <w:szCs w:val="28"/>
              </w:rPr>
              <w:t xml:space="preserve"> – nadzákladové konstrukce</w:t>
            </w:r>
          </w:p>
        </w:tc>
      </w:tr>
      <w:tr w:rsidR="002B4C00" w:rsidTr="008570D8">
        <w:trPr>
          <w:trHeight w:val="59"/>
        </w:trPr>
        <w:tc>
          <w:tcPr>
            <w:tcW w:w="1503" w:type="dxa"/>
            <w:shd w:val="solid" w:color="C0C0C0" w:fill="FFFFFF"/>
            <w:vAlign w:val="center"/>
          </w:tcPr>
          <w:p w:rsidR="002B4C00" w:rsidRDefault="002B4C00" w:rsidP="002B4C00">
            <w:pPr>
              <w:rPr>
                <w:b/>
                <w:color w:val="333399"/>
                <w:sz w:val="28"/>
                <w:szCs w:val="28"/>
              </w:rPr>
            </w:pPr>
            <w:r w:rsidRPr="00E2778D">
              <w:rPr>
                <w:b/>
                <w:color w:val="333399"/>
                <w:sz w:val="28"/>
                <w:szCs w:val="28"/>
              </w:rPr>
              <w:t>D1.</w:t>
            </w:r>
            <w:r>
              <w:rPr>
                <w:b/>
                <w:color w:val="333399"/>
                <w:sz w:val="28"/>
                <w:szCs w:val="28"/>
              </w:rPr>
              <w:t>3</w:t>
            </w:r>
            <w:r w:rsidRPr="00E2778D">
              <w:rPr>
                <w:b/>
                <w:color w:val="333399"/>
                <w:sz w:val="28"/>
                <w:szCs w:val="28"/>
              </w:rPr>
              <w:t>.</w:t>
            </w:r>
            <w:r>
              <w:rPr>
                <w:b/>
                <w:color w:val="333399"/>
                <w:sz w:val="28"/>
                <w:szCs w:val="28"/>
              </w:rPr>
              <w:t>5</w:t>
            </w:r>
          </w:p>
        </w:tc>
        <w:tc>
          <w:tcPr>
            <w:tcW w:w="7371" w:type="dxa"/>
            <w:shd w:val="solid" w:color="C0C0C0" w:fill="FFFFFF"/>
          </w:tcPr>
          <w:p w:rsidR="002B4C00" w:rsidRDefault="002B4C00" w:rsidP="002B4C00">
            <w:r w:rsidRPr="003210A6">
              <w:rPr>
                <w:bCs/>
                <w:color w:val="333399"/>
                <w:sz w:val="28"/>
                <w:szCs w:val="28"/>
              </w:rPr>
              <w:t>bezpečnostní přeliv</w:t>
            </w:r>
            <w:r>
              <w:rPr>
                <w:bCs/>
                <w:color w:val="333399"/>
                <w:sz w:val="28"/>
                <w:szCs w:val="28"/>
              </w:rPr>
              <w:t xml:space="preserve"> – výztuž řezy</w:t>
            </w:r>
          </w:p>
        </w:tc>
      </w:tr>
      <w:tr w:rsidR="00BB0E0B" w:rsidTr="00DE77BF">
        <w:trPr>
          <w:trHeight w:val="59"/>
        </w:trPr>
        <w:tc>
          <w:tcPr>
            <w:tcW w:w="8874" w:type="dxa"/>
            <w:gridSpan w:val="2"/>
            <w:shd w:val="solid" w:color="C0C0C0" w:fill="FFFFFF"/>
            <w:vAlign w:val="center"/>
          </w:tcPr>
          <w:p w:rsidR="00BB0E0B" w:rsidRDefault="00BB0E0B" w:rsidP="006B6EA4"/>
        </w:tc>
      </w:tr>
    </w:tbl>
    <w:p w:rsidR="004444EE" w:rsidRDefault="004444EE" w:rsidP="004444EE">
      <w:pPr>
        <w:jc w:val="center"/>
        <w:rPr>
          <w:rFonts w:ascii="Tahoma" w:hAnsi="Tahoma" w:cs="Tahoma"/>
          <w:b/>
          <w:sz w:val="36"/>
          <w:szCs w:val="36"/>
        </w:rPr>
      </w:pPr>
    </w:p>
    <w:p w:rsidR="00B63280" w:rsidRDefault="00B63280" w:rsidP="00DE002E">
      <w:pPr>
        <w:rPr>
          <w:rFonts w:ascii="Tahoma" w:hAnsi="Tahoma" w:cs="Tahoma"/>
          <w:b/>
          <w:sz w:val="36"/>
          <w:szCs w:val="36"/>
        </w:rPr>
      </w:pPr>
    </w:p>
    <w:p w:rsidR="00B63280" w:rsidRDefault="00B63280" w:rsidP="00123D67">
      <w:pPr>
        <w:rPr>
          <w:rFonts w:ascii="Tahoma" w:hAnsi="Tahoma" w:cs="Tahoma"/>
          <w:b/>
          <w:sz w:val="36"/>
          <w:szCs w:val="36"/>
        </w:rPr>
      </w:pPr>
    </w:p>
    <w:sectPr w:rsidR="00B63280" w:rsidSect="00BE1320">
      <w:pgSz w:w="11906" w:h="16838"/>
      <w:pgMar w:top="340" w:right="1418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52A9"/>
    <w:rsid w:val="00006DAC"/>
    <w:rsid w:val="00014334"/>
    <w:rsid w:val="000150E0"/>
    <w:rsid w:val="00021EB2"/>
    <w:rsid w:val="00045E4E"/>
    <w:rsid w:val="00047CD1"/>
    <w:rsid w:val="00053865"/>
    <w:rsid w:val="00056B08"/>
    <w:rsid w:val="000673F6"/>
    <w:rsid w:val="000844E7"/>
    <w:rsid w:val="00091D46"/>
    <w:rsid w:val="000E2170"/>
    <w:rsid w:val="000F4921"/>
    <w:rsid w:val="00102B7F"/>
    <w:rsid w:val="00103B34"/>
    <w:rsid w:val="00111312"/>
    <w:rsid w:val="00112737"/>
    <w:rsid w:val="00114F75"/>
    <w:rsid w:val="00121D02"/>
    <w:rsid w:val="00123D67"/>
    <w:rsid w:val="001256AA"/>
    <w:rsid w:val="00152AE2"/>
    <w:rsid w:val="001541C4"/>
    <w:rsid w:val="00156599"/>
    <w:rsid w:val="001648F2"/>
    <w:rsid w:val="00174628"/>
    <w:rsid w:val="001752A9"/>
    <w:rsid w:val="00190225"/>
    <w:rsid w:val="001A56D5"/>
    <w:rsid w:val="001A736C"/>
    <w:rsid w:val="001B5DD8"/>
    <w:rsid w:val="001D18D6"/>
    <w:rsid w:val="001D78C4"/>
    <w:rsid w:val="001E16E8"/>
    <w:rsid w:val="001F02A1"/>
    <w:rsid w:val="001F4B4E"/>
    <w:rsid w:val="0020016C"/>
    <w:rsid w:val="00200EF7"/>
    <w:rsid w:val="00211096"/>
    <w:rsid w:val="00212CE8"/>
    <w:rsid w:val="00233F7C"/>
    <w:rsid w:val="0023560E"/>
    <w:rsid w:val="0023619C"/>
    <w:rsid w:val="0024788D"/>
    <w:rsid w:val="00260380"/>
    <w:rsid w:val="00263910"/>
    <w:rsid w:val="00276811"/>
    <w:rsid w:val="002A1F17"/>
    <w:rsid w:val="002B4C00"/>
    <w:rsid w:val="002B65CC"/>
    <w:rsid w:val="002B7C89"/>
    <w:rsid w:val="002D1A3E"/>
    <w:rsid w:val="002D4F46"/>
    <w:rsid w:val="002D5607"/>
    <w:rsid w:val="00304EA5"/>
    <w:rsid w:val="003204F0"/>
    <w:rsid w:val="0033055B"/>
    <w:rsid w:val="00333B68"/>
    <w:rsid w:val="00341784"/>
    <w:rsid w:val="00346085"/>
    <w:rsid w:val="00366B75"/>
    <w:rsid w:val="003734EA"/>
    <w:rsid w:val="003766A0"/>
    <w:rsid w:val="00376DA9"/>
    <w:rsid w:val="003823D0"/>
    <w:rsid w:val="00392B61"/>
    <w:rsid w:val="003A2886"/>
    <w:rsid w:val="003A2E7C"/>
    <w:rsid w:val="003D2A2C"/>
    <w:rsid w:val="003F3A16"/>
    <w:rsid w:val="00441C75"/>
    <w:rsid w:val="004444EE"/>
    <w:rsid w:val="00454CCB"/>
    <w:rsid w:val="00455724"/>
    <w:rsid w:val="00455CA5"/>
    <w:rsid w:val="00466E2D"/>
    <w:rsid w:val="004829E1"/>
    <w:rsid w:val="004855F9"/>
    <w:rsid w:val="00490059"/>
    <w:rsid w:val="00496350"/>
    <w:rsid w:val="004B6245"/>
    <w:rsid w:val="004D5F74"/>
    <w:rsid w:val="004E33CE"/>
    <w:rsid w:val="004F029E"/>
    <w:rsid w:val="00504CFD"/>
    <w:rsid w:val="00507F09"/>
    <w:rsid w:val="005108DB"/>
    <w:rsid w:val="00517C09"/>
    <w:rsid w:val="005255BF"/>
    <w:rsid w:val="00532A11"/>
    <w:rsid w:val="005402C2"/>
    <w:rsid w:val="00551C0B"/>
    <w:rsid w:val="0055537C"/>
    <w:rsid w:val="0056154F"/>
    <w:rsid w:val="00570305"/>
    <w:rsid w:val="00576AC1"/>
    <w:rsid w:val="005845C8"/>
    <w:rsid w:val="00593C4F"/>
    <w:rsid w:val="00594F3B"/>
    <w:rsid w:val="005C5977"/>
    <w:rsid w:val="005E5939"/>
    <w:rsid w:val="005E6E5C"/>
    <w:rsid w:val="0061676A"/>
    <w:rsid w:val="00622B55"/>
    <w:rsid w:val="00632979"/>
    <w:rsid w:val="006363F4"/>
    <w:rsid w:val="00643F1A"/>
    <w:rsid w:val="0064743C"/>
    <w:rsid w:val="00657775"/>
    <w:rsid w:val="006704DF"/>
    <w:rsid w:val="0067499C"/>
    <w:rsid w:val="006B208B"/>
    <w:rsid w:val="006B625B"/>
    <w:rsid w:val="006B6EA4"/>
    <w:rsid w:val="006C6C42"/>
    <w:rsid w:val="006F5ECE"/>
    <w:rsid w:val="0070123B"/>
    <w:rsid w:val="00706B8A"/>
    <w:rsid w:val="00707E3C"/>
    <w:rsid w:val="00710F11"/>
    <w:rsid w:val="00713DFE"/>
    <w:rsid w:val="0071638A"/>
    <w:rsid w:val="00742F22"/>
    <w:rsid w:val="00746FB3"/>
    <w:rsid w:val="00751D6A"/>
    <w:rsid w:val="007563E0"/>
    <w:rsid w:val="00776780"/>
    <w:rsid w:val="00794F46"/>
    <w:rsid w:val="007D3F7B"/>
    <w:rsid w:val="007E2587"/>
    <w:rsid w:val="008051DB"/>
    <w:rsid w:val="00825158"/>
    <w:rsid w:val="00833BBA"/>
    <w:rsid w:val="00856254"/>
    <w:rsid w:val="00873E69"/>
    <w:rsid w:val="00890C5F"/>
    <w:rsid w:val="00893A19"/>
    <w:rsid w:val="008945BE"/>
    <w:rsid w:val="008A14B2"/>
    <w:rsid w:val="008C73ED"/>
    <w:rsid w:val="008F3168"/>
    <w:rsid w:val="00911C79"/>
    <w:rsid w:val="00916F25"/>
    <w:rsid w:val="00920B71"/>
    <w:rsid w:val="00921602"/>
    <w:rsid w:val="00930402"/>
    <w:rsid w:val="009521DB"/>
    <w:rsid w:val="00953221"/>
    <w:rsid w:val="00990CA5"/>
    <w:rsid w:val="009950A5"/>
    <w:rsid w:val="009951F0"/>
    <w:rsid w:val="009A199B"/>
    <w:rsid w:val="009A1DCE"/>
    <w:rsid w:val="009B1E33"/>
    <w:rsid w:val="009C5A73"/>
    <w:rsid w:val="009D41EA"/>
    <w:rsid w:val="009F761C"/>
    <w:rsid w:val="009F7B64"/>
    <w:rsid w:val="00A05926"/>
    <w:rsid w:val="00A16314"/>
    <w:rsid w:val="00A35799"/>
    <w:rsid w:val="00A43516"/>
    <w:rsid w:val="00A55A83"/>
    <w:rsid w:val="00A60D3B"/>
    <w:rsid w:val="00A82046"/>
    <w:rsid w:val="00A83E29"/>
    <w:rsid w:val="00AB0C47"/>
    <w:rsid w:val="00AD33D0"/>
    <w:rsid w:val="00AD4DD9"/>
    <w:rsid w:val="00AE6C4C"/>
    <w:rsid w:val="00AF6324"/>
    <w:rsid w:val="00B02636"/>
    <w:rsid w:val="00B23545"/>
    <w:rsid w:val="00B35DFD"/>
    <w:rsid w:val="00B42902"/>
    <w:rsid w:val="00B60273"/>
    <w:rsid w:val="00B6055F"/>
    <w:rsid w:val="00B63280"/>
    <w:rsid w:val="00B63C6B"/>
    <w:rsid w:val="00B64836"/>
    <w:rsid w:val="00B77531"/>
    <w:rsid w:val="00B81488"/>
    <w:rsid w:val="00B8323B"/>
    <w:rsid w:val="00B91A25"/>
    <w:rsid w:val="00B9481D"/>
    <w:rsid w:val="00BA1D1A"/>
    <w:rsid w:val="00BA7106"/>
    <w:rsid w:val="00BB0E0B"/>
    <w:rsid w:val="00BB3FB9"/>
    <w:rsid w:val="00BC6272"/>
    <w:rsid w:val="00BC729F"/>
    <w:rsid w:val="00BD7596"/>
    <w:rsid w:val="00BE1320"/>
    <w:rsid w:val="00BF6594"/>
    <w:rsid w:val="00BF7240"/>
    <w:rsid w:val="00C17BFF"/>
    <w:rsid w:val="00C2736D"/>
    <w:rsid w:val="00C46D26"/>
    <w:rsid w:val="00C6342C"/>
    <w:rsid w:val="00C70A1D"/>
    <w:rsid w:val="00C8515D"/>
    <w:rsid w:val="00C867B4"/>
    <w:rsid w:val="00C93A26"/>
    <w:rsid w:val="00C979FE"/>
    <w:rsid w:val="00CB13F0"/>
    <w:rsid w:val="00CB3F79"/>
    <w:rsid w:val="00CD7E93"/>
    <w:rsid w:val="00CF657C"/>
    <w:rsid w:val="00D04E5C"/>
    <w:rsid w:val="00D3243E"/>
    <w:rsid w:val="00D3758E"/>
    <w:rsid w:val="00D37DE3"/>
    <w:rsid w:val="00D76A57"/>
    <w:rsid w:val="00D81F17"/>
    <w:rsid w:val="00D87653"/>
    <w:rsid w:val="00D97076"/>
    <w:rsid w:val="00DB27DB"/>
    <w:rsid w:val="00DC1AE2"/>
    <w:rsid w:val="00DC4964"/>
    <w:rsid w:val="00DC50CD"/>
    <w:rsid w:val="00DD6842"/>
    <w:rsid w:val="00DE002E"/>
    <w:rsid w:val="00DE63B1"/>
    <w:rsid w:val="00DF5C58"/>
    <w:rsid w:val="00DF71BD"/>
    <w:rsid w:val="00E04E19"/>
    <w:rsid w:val="00E2778D"/>
    <w:rsid w:val="00E34675"/>
    <w:rsid w:val="00E47E3C"/>
    <w:rsid w:val="00E6553A"/>
    <w:rsid w:val="00E7002E"/>
    <w:rsid w:val="00E70E14"/>
    <w:rsid w:val="00E910D8"/>
    <w:rsid w:val="00E9626D"/>
    <w:rsid w:val="00EA05CF"/>
    <w:rsid w:val="00EC683E"/>
    <w:rsid w:val="00ED26A6"/>
    <w:rsid w:val="00EE2688"/>
    <w:rsid w:val="00EF575E"/>
    <w:rsid w:val="00F01C04"/>
    <w:rsid w:val="00F03096"/>
    <w:rsid w:val="00F11F34"/>
    <w:rsid w:val="00F226C0"/>
    <w:rsid w:val="00F82C77"/>
    <w:rsid w:val="00FB6785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24D8A7"/>
  <w15:docId w15:val="{8ABFBAD1-3F01-4EDC-A340-0556B64F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619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Tabulkasprostorovmiefekty2">
    <w:name w:val="Table 3D effects 2"/>
    <w:basedOn w:val="Normlntabulka"/>
    <w:rsid w:val="001752A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bubliny">
    <w:name w:val="Balloon Text"/>
    <w:basedOn w:val="Normln"/>
    <w:semiHidden/>
    <w:rsid w:val="00B35D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4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6462C-0D80-40D2-AA02-7DF37A908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3645</TotalTime>
  <Pages>2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Honda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Honda</dc:creator>
  <cp:keywords/>
  <dc:description/>
  <cp:lastModifiedBy>Uživatel systému Windows</cp:lastModifiedBy>
  <cp:revision>83</cp:revision>
  <cp:lastPrinted>2022-10-17T14:09:00Z</cp:lastPrinted>
  <dcterms:created xsi:type="dcterms:W3CDTF">2013-03-01T13:46:00Z</dcterms:created>
  <dcterms:modified xsi:type="dcterms:W3CDTF">2022-10-17T14:14:00Z</dcterms:modified>
</cp:coreProperties>
</file>