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5C08F2F0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A70716">
        <w:rPr>
          <w:rFonts w:ascii="Arial" w:eastAsia="Arial Unicode MS" w:hAnsi="Arial" w:cs="Arial"/>
          <w:caps/>
          <w:sz w:val="24"/>
          <w:szCs w:val="24"/>
        </w:rPr>
        <w:t>ve vztahu k nařízení</w:t>
      </w:r>
      <w:r w:rsidR="00235A27">
        <w:rPr>
          <w:rFonts w:ascii="Arial" w:eastAsia="Arial Unicode MS" w:hAnsi="Arial" w:cs="Arial"/>
          <w:caps/>
          <w:sz w:val="24"/>
          <w:szCs w:val="24"/>
        </w:rPr>
        <w:t xml:space="preserve"> eu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2373AF00" w14:textId="43D73665" w:rsidR="00610608" w:rsidRDefault="00C355E0" w:rsidP="005824CB">
      <w:pPr>
        <w:spacing w:before="120"/>
      </w:pPr>
      <w:r>
        <w:t xml:space="preserve">u </w:t>
      </w:r>
      <w:r w:rsidRPr="00C355E0">
        <w:t>dodavatel</w:t>
      </w:r>
      <w:r>
        <w:t>e (příp. u žádné ze společností, které jsou členy našeho konsorcia, je-li takové)</w:t>
      </w:r>
      <w:r w:rsidRPr="00C355E0">
        <w:t xml:space="preserve"> ani </w:t>
      </w:r>
      <w:r w:rsidR="007379AE">
        <w:t>u pod</w:t>
      </w:r>
      <w:r w:rsidR="00415A48">
        <w:t xml:space="preserve">dodavatele se nevyskytují žádné osoby, subjekty a orgány či osoby, subjekty a orgány s nimi </w:t>
      </w:r>
      <w:r w:rsidR="00610608">
        <w:t>spojené</w:t>
      </w:r>
      <w:r w:rsidR="00415A48">
        <w:t>, proti kterým směřují mezinárodní sankce, a to zejména osoby vedené na sankčních seznamech dle</w:t>
      </w:r>
      <w:r w:rsidR="00A80D34">
        <w:t>:</w:t>
      </w:r>
    </w:p>
    <w:p w14:paraId="3E2D1944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269/2014 ze dne 17. března 2014 o omezujících opatřeních vzhledem k činnostem narušujícím nebo ohrožujícím územní celistvost, svrchovanost a nezávislost Ukrajiny</w:t>
      </w:r>
      <w:r w:rsidR="00610608">
        <w:t>;</w:t>
      </w:r>
    </w:p>
    <w:p w14:paraId="03D877CF" w14:textId="77777777" w:rsidR="00610608" w:rsidRDefault="00415A48" w:rsidP="00610608">
      <w:pPr>
        <w:pStyle w:val="Odstavecseseznamem"/>
        <w:numPr>
          <w:ilvl w:val="0"/>
          <w:numId w:val="3"/>
        </w:numPr>
        <w:spacing w:before="120"/>
      </w:pPr>
      <w:r>
        <w:t>Nařízení Rady (EU) č. 208/2014 ze dne 5. března 2014 o omezujících opatřeních vůči některým osobám, subjektům a orgánům vzhledem k situaci na Ukrajině</w:t>
      </w:r>
      <w:r w:rsidR="00610608">
        <w:t>;</w:t>
      </w:r>
    </w:p>
    <w:p w14:paraId="0AA48F59" w14:textId="2D509A50" w:rsidR="005E0A1D" w:rsidRDefault="005824CB" w:rsidP="00610608">
      <w:pPr>
        <w:pStyle w:val="Odstavecseseznamem"/>
        <w:numPr>
          <w:ilvl w:val="0"/>
          <w:numId w:val="3"/>
        </w:numPr>
        <w:spacing w:before="120"/>
      </w:pPr>
      <w:r>
        <w:t>Nařízení Rady (ES) č. 765/2006 ze dne 18. května 2006 o omezujících opatřeních vůči prezidentu Lukašenkovi a n</w:t>
      </w:r>
      <w:r w:rsidR="000F690F">
        <w:t>ěkterým představitelům Běloruska</w:t>
      </w:r>
      <w:r w:rsidR="009E2239">
        <w:t>.</w:t>
      </w:r>
    </w:p>
    <w:p w14:paraId="36610DB7" w14:textId="77777777" w:rsidR="00416CCB" w:rsidRDefault="00416CCB" w:rsidP="006E5D0F"/>
    <w:p w14:paraId="65684534" w14:textId="68D45F83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permStart w:id="1953109422" w:edGrp="everyone"/>
      <w:r w:rsidR="006E5D0F">
        <w:t>………………..…………………</w:t>
      </w:r>
      <w:permEnd w:id="1953109422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8ABE8" w14:textId="77777777" w:rsidR="00922B1E" w:rsidRDefault="00922B1E" w:rsidP="006E5D0F">
      <w:pPr>
        <w:spacing w:after="0" w:line="240" w:lineRule="auto"/>
      </w:pPr>
      <w:r>
        <w:separator/>
      </w:r>
    </w:p>
  </w:endnote>
  <w:endnote w:type="continuationSeparator" w:id="0">
    <w:p w14:paraId="493B8985" w14:textId="77777777" w:rsidR="00922B1E" w:rsidRDefault="00922B1E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01F40" w14:textId="77777777" w:rsidR="00922B1E" w:rsidRDefault="00922B1E" w:rsidP="006E5D0F">
      <w:pPr>
        <w:spacing w:after="0" w:line="240" w:lineRule="auto"/>
      </w:pPr>
      <w:r>
        <w:separator/>
      </w:r>
    </w:p>
  </w:footnote>
  <w:footnote w:type="continuationSeparator" w:id="0">
    <w:p w14:paraId="11CF4593" w14:textId="77777777" w:rsidR="00922B1E" w:rsidRDefault="00922B1E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Jp6NuR5pZC23N/yEOY0eTMfScYzwH74h9uQC3lG7RF51WCguw9CqYcRHyGc3tIP8n5NvxCIYdBo4UIJkflEN9w==" w:salt="BNZ7Q9+CEeJoosc/OdtFL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E2D8D"/>
    <w:rsid w:val="000F500C"/>
    <w:rsid w:val="000F690F"/>
    <w:rsid w:val="0012063C"/>
    <w:rsid w:val="0014332C"/>
    <w:rsid w:val="00235A27"/>
    <w:rsid w:val="002A69FE"/>
    <w:rsid w:val="0032638D"/>
    <w:rsid w:val="00337AD9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00D97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379AE"/>
    <w:rsid w:val="00771A41"/>
    <w:rsid w:val="00783020"/>
    <w:rsid w:val="00796962"/>
    <w:rsid w:val="008369F7"/>
    <w:rsid w:val="00854ADD"/>
    <w:rsid w:val="00861CEB"/>
    <w:rsid w:val="00922B1E"/>
    <w:rsid w:val="0097336B"/>
    <w:rsid w:val="009A6F7B"/>
    <w:rsid w:val="009C68A5"/>
    <w:rsid w:val="009E2239"/>
    <w:rsid w:val="00A70716"/>
    <w:rsid w:val="00A80D34"/>
    <w:rsid w:val="00A9120F"/>
    <w:rsid w:val="00B418D5"/>
    <w:rsid w:val="00BA172F"/>
    <w:rsid w:val="00BC2EC3"/>
    <w:rsid w:val="00C11EBB"/>
    <w:rsid w:val="00C355E0"/>
    <w:rsid w:val="00C82D3E"/>
    <w:rsid w:val="00CF59D0"/>
    <w:rsid w:val="00D40FE4"/>
    <w:rsid w:val="00D458A7"/>
    <w:rsid w:val="00D545EF"/>
    <w:rsid w:val="00D56010"/>
    <w:rsid w:val="00DA6B21"/>
    <w:rsid w:val="00DD5183"/>
    <w:rsid w:val="00E02C05"/>
    <w:rsid w:val="00E046A0"/>
    <w:rsid w:val="00E3739C"/>
    <w:rsid w:val="00EA0A4A"/>
    <w:rsid w:val="00EC0CCC"/>
    <w:rsid w:val="00EC2925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2</cp:revision>
  <dcterms:created xsi:type="dcterms:W3CDTF">2025-10-08T19:37:00Z</dcterms:created>
  <dcterms:modified xsi:type="dcterms:W3CDTF">2025-10-08T19:37:00Z</dcterms:modified>
</cp:coreProperties>
</file>